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9FB" w:rsidRPr="00F106C1" w:rsidRDefault="00633F2C" w:rsidP="000A29FB">
      <w:pPr>
        <w:pStyle w:val="a3"/>
        <w:tabs>
          <w:tab w:val="right" w:pos="10440"/>
          <w:tab w:val="right" w:pos="13323"/>
        </w:tabs>
        <w:rPr>
          <w:rFonts w:cs="Arial"/>
          <w:b w:val="0"/>
          <w:sz w:val="24"/>
          <w:szCs w:val="24"/>
        </w:rPr>
      </w:pPr>
      <w:r w:rsidRPr="00633F2C">
        <w:rPr>
          <w:rFonts w:cs="Arial"/>
          <w:b w:val="0"/>
          <w:sz w:val="24"/>
          <w:szCs w:val="24"/>
        </w:rPr>
        <w:t>3GPP TSG RAN WG1 NR Ad-Hoc Meeting</w:t>
      </w:r>
      <w:r w:rsidR="00EA22FD" w:rsidRPr="00F106C1">
        <w:rPr>
          <w:rFonts w:cs="Arial" w:hint="eastAsia"/>
          <w:b w:val="0"/>
          <w:sz w:val="24"/>
          <w:szCs w:val="24"/>
        </w:rPr>
        <w:t xml:space="preserve">    </w:t>
      </w:r>
      <w:r w:rsidR="008163DD" w:rsidRPr="00F106C1">
        <w:rPr>
          <w:rFonts w:cs="Arial" w:hint="eastAsia"/>
          <w:b w:val="0"/>
          <w:sz w:val="24"/>
          <w:szCs w:val="24"/>
        </w:rPr>
        <w:t xml:space="preserve">                       </w:t>
      </w:r>
      <w:r w:rsidR="005A23C4" w:rsidRPr="00F106C1">
        <w:rPr>
          <w:rFonts w:cs="Arial" w:hint="eastAsia"/>
          <w:b w:val="0"/>
          <w:sz w:val="24"/>
          <w:szCs w:val="24"/>
        </w:rPr>
        <w:t xml:space="preserve">        </w:t>
      </w:r>
      <w:r w:rsidR="00687864" w:rsidRPr="00F106C1">
        <w:rPr>
          <w:rFonts w:cs="Arial" w:hint="eastAsia"/>
          <w:b w:val="0"/>
          <w:sz w:val="24"/>
          <w:szCs w:val="24"/>
        </w:rPr>
        <w:t xml:space="preserve"> </w:t>
      </w:r>
      <w:r w:rsidR="005A23C4" w:rsidRPr="00F106C1">
        <w:rPr>
          <w:rFonts w:cs="Arial" w:hint="eastAsia"/>
          <w:b w:val="0"/>
          <w:sz w:val="24"/>
          <w:szCs w:val="24"/>
        </w:rPr>
        <w:t xml:space="preserve"> </w:t>
      </w:r>
      <w:r w:rsidR="00023634" w:rsidRPr="00F106C1">
        <w:rPr>
          <w:rFonts w:cs="Arial" w:hint="eastAsia"/>
          <w:b w:val="0"/>
          <w:sz w:val="24"/>
          <w:szCs w:val="24"/>
        </w:rPr>
        <w:t xml:space="preserve">  </w:t>
      </w:r>
      <w:r w:rsidR="00C642AF" w:rsidRPr="00F106C1">
        <w:rPr>
          <w:rFonts w:cs="Arial" w:hint="eastAsia"/>
          <w:b w:val="0"/>
          <w:sz w:val="24"/>
          <w:szCs w:val="24"/>
        </w:rPr>
        <w:t xml:space="preserve"> </w:t>
      </w:r>
      <w:r w:rsidR="00D6751A" w:rsidRPr="00F106C1">
        <w:rPr>
          <w:rFonts w:cs="Arial" w:hint="eastAsia"/>
          <w:b w:val="0"/>
          <w:sz w:val="24"/>
          <w:szCs w:val="24"/>
        </w:rPr>
        <w:t xml:space="preserve">            </w:t>
      </w:r>
      <w:r w:rsidR="00C265B6" w:rsidRPr="00F106C1">
        <w:rPr>
          <w:rFonts w:cs="Arial" w:hint="eastAsia"/>
          <w:b w:val="0"/>
          <w:sz w:val="24"/>
          <w:szCs w:val="24"/>
        </w:rPr>
        <w:t xml:space="preserve"> </w:t>
      </w:r>
      <w:r w:rsidR="00D6751A" w:rsidRPr="00F106C1">
        <w:rPr>
          <w:rFonts w:cs="Arial" w:hint="eastAsia"/>
          <w:b w:val="0"/>
          <w:sz w:val="24"/>
          <w:szCs w:val="24"/>
        </w:rPr>
        <w:t xml:space="preserve"> </w:t>
      </w:r>
      <w:r w:rsidR="00C642AF" w:rsidRPr="00F106C1">
        <w:rPr>
          <w:rFonts w:cs="Arial" w:hint="eastAsia"/>
          <w:b w:val="0"/>
          <w:sz w:val="24"/>
          <w:szCs w:val="24"/>
        </w:rPr>
        <w:t xml:space="preserve"> </w:t>
      </w:r>
      <w:r w:rsidR="0055721F" w:rsidRPr="0055721F">
        <w:rPr>
          <w:rFonts w:cs="Arial"/>
          <w:b w:val="0"/>
          <w:sz w:val="24"/>
          <w:szCs w:val="24"/>
        </w:rPr>
        <w:t>R1-1711074</w:t>
      </w:r>
      <w:bookmarkStart w:id="0" w:name="_GoBack"/>
      <w:bookmarkEnd w:id="0"/>
    </w:p>
    <w:p w:rsidR="00DA6D99" w:rsidRPr="00F106C1" w:rsidRDefault="00633F2C" w:rsidP="00A67063">
      <w:r w:rsidRPr="00633F2C">
        <w:rPr>
          <w:rFonts w:ascii="Arial" w:hAnsi="Arial"/>
          <w:noProof/>
          <w:sz w:val="24"/>
          <w:szCs w:val="24"/>
          <w:lang w:val="en-US" w:eastAsia="ja-JP"/>
        </w:rPr>
        <w:t>Qingdao</w:t>
      </w:r>
      <w:r>
        <w:rPr>
          <w:rFonts w:ascii="Arial" w:hAnsi="Arial"/>
          <w:noProof/>
          <w:sz w:val="24"/>
          <w:szCs w:val="24"/>
          <w:lang w:val="en-US" w:eastAsia="ja-JP"/>
        </w:rPr>
        <w:t xml:space="preserve">, </w:t>
      </w:r>
      <w:r>
        <w:rPr>
          <w:rFonts w:ascii="Arial" w:hAnsi="Arial" w:hint="eastAsia"/>
          <w:noProof/>
          <w:sz w:val="24"/>
          <w:szCs w:val="24"/>
          <w:lang w:val="en-US" w:eastAsia="ja-JP"/>
        </w:rPr>
        <w:t>China</w:t>
      </w:r>
      <w:r w:rsidRPr="00633F2C">
        <w:rPr>
          <w:rFonts w:ascii="Arial" w:hAnsi="Arial"/>
          <w:noProof/>
          <w:sz w:val="24"/>
          <w:szCs w:val="24"/>
          <w:lang w:val="en-US" w:eastAsia="ja-JP"/>
        </w:rPr>
        <w:t>, 16</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- 20</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J</w:t>
      </w:r>
      <w:r>
        <w:rPr>
          <w:rFonts w:ascii="Arial" w:hAnsi="Arial" w:hint="eastAsia"/>
          <w:noProof/>
          <w:sz w:val="24"/>
          <w:szCs w:val="24"/>
          <w:lang w:val="en-US" w:eastAsia="ja-JP"/>
        </w:rPr>
        <w:t>une</w:t>
      </w:r>
      <w:r w:rsidRPr="00633F2C">
        <w:rPr>
          <w:rFonts w:ascii="Arial" w:hAnsi="Arial"/>
          <w:noProof/>
          <w:sz w:val="24"/>
          <w:szCs w:val="24"/>
          <w:lang w:val="en-US" w:eastAsia="ja-JP"/>
        </w:rPr>
        <w:t xml:space="preserve"> 2017</w:t>
      </w:r>
    </w:p>
    <w:p w:rsidR="00AB702C"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Agenda item:</w:t>
      </w:r>
      <w:r w:rsidRPr="00F106C1">
        <w:rPr>
          <w:rFonts w:ascii="Arial" w:hAnsi="Arial"/>
          <w:sz w:val="24"/>
          <w:lang w:val="en-US"/>
        </w:rPr>
        <w:tab/>
      </w:r>
      <w:r w:rsidR="00BB271A">
        <w:rPr>
          <w:rFonts w:ascii="Arial" w:hAnsi="Arial" w:hint="eastAsia"/>
          <w:sz w:val="24"/>
          <w:lang w:val="en-US" w:eastAsia="ja-JP"/>
        </w:rPr>
        <w:t>5.1.2.1.3</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F106C1" w:rsidRDefault="001B2596" w:rsidP="00703616">
      <w:pPr>
        <w:tabs>
          <w:tab w:val="left" w:pos="1985"/>
        </w:tabs>
        <w:ind w:left="1983" w:hangingChars="823" w:hanging="1983"/>
        <w:rPr>
          <w:rFonts w:ascii="Arial" w:hAnsi="Arial"/>
          <w:sz w:val="24"/>
          <w:szCs w:val="24"/>
        </w:rPr>
      </w:pPr>
      <w:r w:rsidRPr="00F106C1">
        <w:rPr>
          <w:rFonts w:ascii="Arial" w:hAnsi="Arial"/>
          <w:b/>
          <w:sz w:val="24"/>
          <w:lang w:val="en-US"/>
        </w:rPr>
        <w:t>Title:</w:t>
      </w:r>
      <w:r w:rsidR="00703616" w:rsidRPr="00F106C1">
        <w:rPr>
          <w:rFonts w:ascii="Arial" w:hAnsi="Arial"/>
          <w:sz w:val="24"/>
          <w:lang w:val="en-US"/>
        </w:rPr>
        <w:tab/>
      </w:r>
      <w:r w:rsidR="003340E3" w:rsidRPr="00F106C1">
        <w:rPr>
          <w:rFonts w:ascii="Arial" w:hAnsi="Arial" w:hint="eastAsia"/>
          <w:sz w:val="24"/>
          <w:lang w:val="en-US" w:eastAsia="ja-JP"/>
        </w:rPr>
        <w:t>Beam determination for n</w:t>
      </w:r>
      <w:r w:rsidR="00BD408E" w:rsidRPr="00F106C1">
        <w:rPr>
          <w:rFonts w:ascii="Arial" w:hAnsi="Arial" w:hint="eastAsia"/>
          <w:sz w:val="24"/>
          <w:lang w:val="en-US" w:eastAsia="ja-JP"/>
        </w:rPr>
        <w:t xml:space="preserve">on-codebook </w:t>
      </w:r>
      <w:r w:rsidR="003E45EE" w:rsidRPr="00F106C1">
        <w:rPr>
          <w:rFonts w:ascii="Arial" w:hAnsi="Arial" w:hint="eastAsia"/>
          <w:sz w:val="24"/>
          <w:lang w:val="en-US" w:eastAsia="ja-JP"/>
        </w:rPr>
        <w:t xml:space="preserve">based </w:t>
      </w:r>
      <w:r w:rsidR="00BD408E" w:rsidRPr="00F106C1">
        <w:rPr>
          <w:rFonts w:ascii="Arial" w:hAnsi="Arial" w:hint="eastAsia"/>
          <w:sz w:val="24"/>
          <w:lang w:val="en-US" w:eastAsia="ja-JP"/>
        </w:rPr>
        <w:t>transmission for uplink</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630707" w:rsidRPr="00F106C1" w:rsidRDefault="00547346" w:rsidP="00010550">
      <w:pPr>
        <w:ind w:firstLineChars="50" w:firstLine="100"/>
        <w:jc w:val="both"/>
        <w:rPr>
          <w:lang w:val="en-US" w:eastAsia="ja-JP"/>
        </w:rPr>
      </w:pPr>
      <w:r w:rsidRPr="00F106C1">
        <w:rPr>
          <w:rFonts w:hint="eastAsia"/>
          <w:lang w:val="en-US" w:eastAsia="ja-JP"/>
        </w:rPr>
        <w:t>In RAN1</w:t>
      </w:r>
      <w:r w:rsidR="00970675" w:rsidRPr="00F106C1">
        <w:rPr>
          <w:rFonts w:hint="eastAsia"/>
          <w:lang w:val="en-US" w:eastAsia="ja-JP"/>
        </w:rPr>
        <w:t>-</w:t>
      </w:r>
      <w:r w:rsidR="008B3A8D" w:rsidRPr="00F106C1">
        <w:rPr>
          <w:rFonts w:hint="eastAsia"/>
          <w:lang w:val="en-US" w:eastAsia="ja-JP"/>
        </w:rPr>
        <w:t>NR #1</w:t>
      </w:r>
      <w:r w:rsidR="00971B95" w:rsidRPr="00F106C1">
        <w:rPr>
          <w:rFonts w:hint="eastAsia"/>
          <w:lang w:val="en-US" w:eastAsia="ja-JP"/>
        </w:rPr>
        <w:t xml:space="preserve">, it was agreed </w:t>
      </w:r>
      <w:r w:rsidR="00C51F1E" w:rsidRPr="00F106C1">
        <w:rPr>
          <w:rFonts w:hint="eastAsia"/>
          <w:lang w:val="en-US" w:eastAsia="ja-JP"/>
        </w:rPr>
        <w:t>to support</w:t>
      </w:r>
      <w:r w:rsidR="00B02A92" w:rsidRPr="00F106C1">
        <w:rPr>
          <w:rFonts w:hint="eastAsia"/>
          <w:lang w:eastAsia="ja-JP"/>
        </w:rPr>
        <w:t xml:space="preserve"> non-</w:t>
      </w:r>
      <w:r w:rsidR="00303A90" w:rsidRPr="00F106C1">
        <w:rPr>
          <w:rFonts w:hint="eastAsia"/>
          <w:lang w:eastAsia="ja-JP"/>
        </w:rPr>
        <w:t>codebook based</w:t>
      </w:r>
      <w:r w:rsidR="00B02A92" w:rsidRPr="00F106C1">
        <w:rPr>
          <w:rFonts w:hint="eastAsia"/>
          <w:lang w:eastAsia="ja-JP"/>
        </w:rPr>
        <w:t xml:space="preserve"> </w:t>
      </w:r>
      <w:r w:rsidR="00B02A92" w:rsidRPr="00F106C1">
        <w:rPr>
          <w:lang w:eastAsia="ja-JP"/>
        </w:rPr>
        <w:t>transmission</w:t>
      </w:r>
      <w:r w:rsidR="00B02A92" w:rsidRPr="00F106C1">
        <w:rPr>
          <w:rFonts w:hint="eastAsia"/>
          <w:lang w:eastAsia="ja-JP"/>
        </w:rPr>
        <w:t xml:space="preserve"> </w:t>
      </w:r>
      <w:r w:rsidR="00C51F1E" w:rsidRPr="00F106C1">
        <w:rPr>
          <w:rFonts w:hint="eastAsia"/>
          <w:lang w:eastAsia="ja-JP"/>
        </w:rPr>
        <w:t>for uplink</w:t>
      </w:r>
      <w:r w:rsidR="00207C88" w:rsidRPr="00F106C1">
        <w:rPr>
          <w:rFonts w:hint="eastAsia"/>
          <w:lang w:eastAsia="ja-JP"/>
        </w:rPr>
        <w:t xml:space="preserve"> </w:t>
      </w:r>
      <w:r w:rsidR="00B02A92" w:rsidRPr="00F106C1">
        <w:rPr>
          <w:rFonts w:hint="eastAsia"/>
          <w:lang w:eastAsia="ja-JP"/>
        </w:rPr>
        <w:t>[</w:t>
      </w:r>
      <w:r w:rsidR="003D1750" w:rsidRPr="00F106C1">
        <w:rPr>
          <w:rFonts w:hint="eastAsia"/>
          <w:lang w:eastAsia="ja-JP"/>
        </w:rPr>
        <w:t>1</w:t>
      </w:r>
      <w:r w:rsidR="00B02A92" w:rsidRPr="00F106C1">
        <w:rPr>
          <w:rFonts w:hint="eastAsia"/>
          <w:lang w:eastAsia="ja-JP"/>
        </w:rPr>
        <w:t xml:space="preserve">]. </w:t>
      </w:r>
      <w:r w:rsidR="00EE71D6" w:rsidRPr="00F106C1">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F106C1" w:rsidDel="00BD408E" w:rsidTr="00AB5A96">
        <w:trPr>
          <w:jc w:val="center"/>
        </w:trPr>
        <w:tc>
          <w:tcPr>
            <w:tcW w:w="9847" w:type="dxa"/>
            <w:shd w:val="clear" w:color="auto" w:fill="auto"/>
          </w:tcPr>
          <w:p w:rsidR="008B3A8D" w:rsidRPr="00F106C1" w:rsidRDefault="008B3A8D" w:rsidP="008B3A8D">
            <w:pPr>
              <w:rPr>
                <w:lang w:val="en-US" w:eastAsia="ja-JP"/>
              </w:rPr>
            </w:pPr>
            <w:r w:rsidRPr="00F106C1">
              <w:rPr>
                <w:rFonts w:hint="eastAsia"/>
                <w:b/>
                <w:highlight w:val="green"/>
                <w:u w:val="single"/>
                <w:lang w:val="en-US" w:eastAsia="ja-JP"/>
              </w:rPr>
              <w:t>Agreements:</w:t>
            </w:r>
          </w:p>
          <w:p w:rsidR="008B3A8D" w:rsidRPr="00F106C1" w:rsidRDefault="008B3A8D" w:rsidP="008B3A8D">
            <w:pPr>
              <w:numPr>
                <w:ilvl w:val="0"/>
                <w:numId w:val="32"/>
              </w:numPr>
              <w:spacing w:after="0"/>
              <w:rPr>
                <w:lang w:val="en-US"/>
              </w:rPr>
            </w:pPr>
            <w:r w:rsidRPr="00F106C1">
              <w:rPr>
                <w:lang w:val="en-US"/>
              </w:rPr>
              <w:t>Support at least the following UL transmission schemes for data in NR</w:t>
            </w:r>
          </w:p>
          <w:p w:rsidR="008B3A8D" w:rsidRPr="00F106C1" w:rsidRDefault="008B3A8D" w:rsidP="008B3A8D">
            <w:pPr>
              <w:numPr>
                <w:ilvl w:val="1"/>
                <w:numId w:val="32"/>
              </w:numPr>
              <w:spacing w:after="0"/>
              <w:rPr>
                <w:lang w:val="en-US"/>
              </w:rPr>
            </w:pPr>
            <w:r w:rsidRPr="00F106C1">
              <w:rPr>
                <w:lang w:val="en-US"/>
              </w:rPr>
              <w:t>Scheme A: Codebook based UL transmission</w:t>
            </w:r>
          </w:p>
          <w:p w:rsidR="008B3A8D" w:rsidRPr="00F106C1" w:rsidRDefault="008B3A8D" w:rsidP="008B3A8D">
            <w:pPr>
              <w:numPr>
                <w:ilvl w:val="2"/>
                <w:numId w:val="32"/>
              </w:numPr>
              <w:spacing w:after="0"/>
              <w:rPr>
                <w:lang w:val="en-US"/>
              </w:rPr>
            </w:pPr>
            <w:r w:rsidRPr="00F106C1">
              <w:rPr>
                <w:lang w:val="en-US"/>
              </w:rPr>
              <w:t>Support frequency selective precoding for CP-OFDM when the number of transmission port is greater than X (FFS: Value of X).</w:t>
            </w:r>
          </w:p>
          <w:p w:rsidR="008B3A8D" w:rsidRPr="00F106C1" w:rsidRDefault="008B3A8D" w:rsidP="008B3A8D">
            <w:pPr>
              <w:numPr>
                <w:ilvl w:val="2"/>
                <w:numId w:val="32"/>
              </w:numPr>
              <w:spacing w:after="0"/>
              <w:rPr>
                <w:lang w:val="en-US"/>
              </w:rPr>
            </w:pPr>
            <w:r w:rsidRPr="00F106C1">
              <w:rPr>
                <w:lang w:val="en-US"/>
              </w:rPr>
              <w:t xml:space="preserve">Study codebook design including single-stage and multi-stage, e.g., W1W2 structure, codebook </w:t>
            </w:r>
          </w:p>
          <w:p w:rsidR="008B3A8D" w:rsidRPr="00F106C1" w:rsidRDefault="008B3A8D" w:rsidP="008B3A8D">
            <w:pPr>
              <w:numPr>
                <w:ilvl w:val="2"/>
                <w:numId w:val="32"/>
              </w:numPr>
              <w:spacing w:after="0"/>
              <w:rPr>
                <w:lang w:val="en-US"/>
              </w:rPr>
            </w:pPr>
            <w:r w:rsidRPr="00F106C1">
              <w:rPr>
                <w:lang w:val="en-US"/>
              </w:rPr>
              <w:t>Study the following DL signaling, e.g.,</w:t>
            </w:r>
          </w:p>
          <w:p w:rsidR="008B3A8D" w:rsidRPr="00F106C1" w:rsidRDefault="008B3A8D" w:rsidP="008B3A8D">
            <w:pPr>
              <w:numPr>
                <w:ilvl w:val="3"/>
                <w:numId w:val="32"/>
              </w:numPr>
              <w:spacing w:after="0"/>
              <w:rPr>
                <w:lang w:val="en-US"/>
              </w:rPr>
            </w:pPr>
            <w:r w:rsidRPr="00F106C1">
              <w:rPr>
                <w:lang w:val="en-US"/>
              </w:rPr>
              <w:t>One level DCI</w:t>
            </w:r>
          </w:p>
          <w:p w:rsidR="008B3A8D" w:rsidRPr="00F106C1" w:rsidRDefault="008B3A8D" w:rsidP="008B3A8D">
            <w:pPr>
              <w:numPr>
                <w:ilvl w:val="3"/>
                <w:numId w:val="32"/>
              </w:numPr>
              <w:spacing w:after="0"/>
              <w:rPr>
                <w:lang w:val="en-US"/>
              </w:rPr>
            </w:pPr>
            <w:r w:rsidRPr="00F106C1">
              <w:rPr>
                <w:lang w:val="en-US"/>
              </w:rPr>
              <w:t>Two level DCI</w:t>
            </w:r>
          </w:p>
          <w:p w:rsidR="008B3A8D" w:rsidRPr="00F106C1" w:rsidRDefault="008B3A8D" w:rsidP="008B3A8D">
            <w:pPr>
              <w:numPr>
                <w:ilvl w:val="3"/>
                <w:numId w:val="32"/>
              </w:numPr>
              <w:spacing w:after="0"/>
              <w:rPr>
                <w:lang w:val="en-US"/>
              </w:rPr>
            </w:pPr>
            <w:r w:rsidRPr="00F106C1">
              <w:rPr>
                <w:lang w:val="en-US"/>
              </w:rPr>
              <w:t>MAC CE</w:t>
            </w:r>
          </w:p>
          <w:p w:rsidR="008B3A8D" w:rsidRPr="00F106C1" w:rsidRDefault="008B3A8D" w:rsidP="008B3A8D">
            <w:pPr>
              <w:numPr>
                <w:ilvl w:val="3"/>
                <w:numId w:val="32"/>
              </w:numPr>
              <w:spacing w:after="0"/>
              <w:rPr>
                <w:lang w:val="en-US"/>
              </w:rPr>
            </w:pPr>
            <w:r w:rsidRPr="00F106C1">
              <w:rPr>
                <w:lang w:val="en-US"/>
              </w:rPr>
              <w:t>DCI associated with PDSCH (like UCI associated with PUSCH in LTE)</w:t>
            </w:r>
          </w:p>
          <w:p w:rsidR="008B3A8D" w:rsidRPr="00F106C1" w:rsidRDefault="008B3A8D" w:rsidP="008B3A8D">
            <w:pPr>
              <w:numPr>
                <w:ilvl w:val="1"/>
                <w:numId w:val="32"/>
              </w:numPr>
              <w:spacing w:after="0"/>
              <w:rPr>
                <w:lang w:val="en-US"/>
              </w:rPr>
            </w:pPr>
            <w:r w:rsidRPr="00F106C1">
              <w:rPr>
                <w:lang w:val="en-US"/>
              </w:rPr>
              <w:t>Scheme B: Non-codebook based UL transmission</w:t>
            </w:r>
          </w:p>
          <w:p w:rsidR="008B3A8D" w:rsidRPr="00F106C1" w:rsidRDefault="008B3A8D" w:rsidP="008B3A8D">
            <w:pPr>
              <w:numPr>
                <w:ilvl w:val="2"/>
                <w:numId w:val="32"/>
              </w:numPr>
              <w:spacing w:after="0"/>
              <w:rPr>
                <w:lang w:val="en-US"/>
              </w:rPr>
            </w:pPr>
            <w:r w:rsidRPr="00F106C1">
              <w:rPr>
                <w:lang w:val="en-US"/>
              </w:rPr>
              <w:t>Support frequency selective precoding for CP-OFDM when the number of transmission port is greater than Y (FFS: Value of Y).</w:t>
            </w:r>
          </w:p>
          <w:p w:rsidR="008B3A8D" w:rsidRPr="00F106C1" w:rsidRDefault="008B3A8D" w:rsidP="008B3A8D">
            <w:pPr>
              <w:numPr>
                <w:ilvl w:val="2"/>
                <w:numId w:val="32"/>
              </w:numPr>
              <w:spacing w:after="0"/>
              <w:rPr>
                <w:lang w:val="en-US"/>
              </w:rPr>
            </w:pPr>
            <w:r w:rsidRPr="00F106C1">
              <w:rPr>
                <w:lang w:val="en-US"/>
              </w:rPr>
              <w:t xml:space="preserve">Support the indication of DL measurement RS for UE to calculate candidate </w:t>
            </w:r>
            <w:proofErr w:type="spellStart"/>
            <w:r w:rsidRPr="00F106C1">
              <w:rPr>
                <w:lang w:val="en-US"/>
              </w:rPr>
              <w:t>precoder</w:t>
            </w:r>
            <w:proofErr w:type="spellEnd"/>
          </w:p>
          <w:p w:rsidR="008B3A8D" w:rsidRPr="00F106C1" w:rsidRDefault="008B3A8D" w:rsidP="008B3A8D">
            <w:pPr>
              <w:numPr>
                <w:ilvl w:val="2"/>
                <w:numId w:val="32"/>
              </w:numPr>
              <w:spacing w:after="0"/>
              <w:rPr>
                <w:lang w:val="en-US"/>
              </w:rPr>
            </w:pPr>
            <w:r w:rsidRPr="00F106C1">
              <w:rPr>
                <w:lang w:val="en-US"/>
              </w:rPr>
              <w:t xml:space="preserve">Study the mechanisms for UL </w:t>
            </w:r>
            <w:proofErr w:type="spellStart"/>
            <w:r w:rsidRPr="00F106C1">
              <w:rPr>
                <w:lang w:val="en-US"/>
              </w:rPr>
              <w:t>precoder</w:t>
            </w:r>
            <w:proofErr w:type="spellEnd"/>
            <w:r w:rsidRPr="00F106C1">
              <w:rPr>
                <w:lang w:val="en-US"/>
              </w:rPr>
              <w:t xml:space="preserve"> determination, e.g. </w:t>
            </w:r>
            <w:proofErr w:type="spellStart"/>
            <w:r w:rsidRPr="00F106C1">
              <w:rPr>
                <w:lang w:val="en-US"/>
              </w:rPr>
              <w:t>precoded</w:t>
            </w:r>
            <w:proofErr w:type="spellEnd"/>
            <w:r w:rsidRPr="00F106C1">
              <w:rPr>
                <w:lang w:val="en-US"/>
              </w:rPr>
              <w:t xml:space="preserve"> SRS based, non-</w:t>
            </w:r>
            <w:proofErr w:type="spellStart"/>
            <w:r w:rsidRPr="00F106C1">
              <w:rPr>
                <w:lang w:val="en-US"/>
              </w:rPr>
              <w:t>precoded</w:t>
            </w:r>
            <w:proofErr w:type="spellEnd"/>
            <w:r w:rsidRPr="00F106C1">
              <w:rPr>
                <w:lang w:val="en-US"/>
              </w:rPr>
              <w:t xml:space="preserve"> SRS based, hybrid </w:t>
            </w:r>
            <w:proofErr w:type="spellStart"/>
            <w:r w:rsidRPr="00F106C1">
              <w:rPr>
                <w:lang w:val="en-US"/>
              </w:rPr>
              <w:t>precoded</w:t>
            </w:r>
            <w:proofErr w:type="spellEnd"/>
            <w:r w:rsidRPr="00F106C1">
              <w:rPr>
                <w:lang w:val="en-US"/>
              </w:rPr>
              <w:t xml:space="preserve"> and non-</w:t>
            </w:r>
            <w:proofErr w:type="spellStart"/>
            <w:r w:rsidRPr="00F106C1">
              <w:rPr>
                <w:lang w:val="en-US"/>
              </w:rPr>
              <w:t>precoded</w:t>
            </w:r>
            <w:proofErr w:type="spellEnd"/>
            <w:r w:rsidRPr="00F106C1">
              <w:rPr>
                <w:lang w:val="en-US"/>
              </w:rPr>
              <w:t xml:space="preserve"> SRS based</w:t>
            </w:r>
          </w:p>
          <w:p w:rsidR="008B3A8D" w:rsidRPr="00F106C1" w:rsidRDefault="008B3A8D" w:rsidP="008B3A8D">
            <w:pPr>
              <w:numPr>
                <w:ilvl w:val="1"/>
                <w:numId w:val="32"/>
              </w:numPr>
              <w:spacing w:after="0"/>
              <w:rPr>
                <w:lang w:val="en-US"/>
              </w:rPr>
            </w:pPr>
            <w:r w:rsidRPr="00F106C1">
              <w:rPr>
                <w:lang w:val="en-US"/>
              </w:rPr>
              <w:t>Diversity-based transmission schemes</w:t>
            </w:r>
          </w:p>
          <w:p w:rsidR="008B3A8D" w:rsidRPr="00F106C1" w:rsidRDefault="008B3A8D" w:rsidP="008B3A8D">
            <w:pPr>
              <w:numPr>
                <w:ilvl w:val="2"/>
                <w:numId w:val="32"/>
              </w:numPr>
              <w:spacing w:after="0"/>
              <w:rPr>
                <w:lang w:val="en-US"/>
              </w:rPr>
            </w:pPr>
            <w:r w:rsidRPr="00F106C1">
              <w:rPr>
                <w:lang w:val="en-US"/>
              </w:rPr>
              <w:t>FFS: Whether the scheme has specification impact or not</w:t>
            </w:r>
          </w:p>
          <w:p w:rsidR="007B340D" w:rsidRPr="00F106C1" w:rsidDel="00BD408E" w:rsidRDefault="008B3A8D" w:rsidP="008B3A8D">
            <w:pPr>
              <w:numPr>
                <w:ilvl w:val="1"/>
                <w:numId w:val="32"/>
              </w:numPr>
              <w:spacing w:after="0"/>
              <w:rPr>
                <w:lang w:val="en-US"/>
              </w:rPr>
            </w:pPr>
            <w:r w:rsidRPr="00F106C1">
              <w:rPr>
                <w:lang w:val="en-US"/>
              </w:rPr>
              <w:t>FFS: Merging of the schemes</w:t>
            </w:r>
          </w:p>
        </w:tc>
      </w:tr>
    </w:tbl>
    <w:p w:rsidR="007B340D" w:rsidRPr="00F106C1" w:rsidRDefault="007B25A9" w:rsidP="005845FF">
      <w:pPr>
        <w:spacing w:before="240"/>
        <w:jc w:val="both"/>
        <w:rPr>
          <w:lang w:val="en-US" w:eastAsia="ja-JP"/>
        </w:rPr>
      </w:pPr>
      <w:r w:rsidRPr="00F106C1">
        <w:rPr>
          <w:rFonts w:hint="eastAsia"/>
          <w:lang w:val="en-US" w:eastAsia="ja-JP"/>
        </w:rPr>
        <w:t xml:space="preserve">In this contribution, </w:t>
      </w:r>
      <w:r w:rsidR="004E14F0" w:rsidRPr="00F106C1">
        <w:rPr>
          <w:rFonts w:hint="eastAsia"/>
          <w:lang w:val="en-US" w:eastAsia="ja-JP"/>
        </w:rPr>
        <w:t xml:space="preserve">we discuss the details of </w:t>
      </w:r>
      <w:r w:rsidR="009D7379" w:rsidRPr="00F106C1">
        <w:rPr>
          <w:rFonts w:hint="eastAsia"/>
          <w:lang w:val="en-US" w:eastAsia="ja-JP"/>
        </w:rPr>
        <w:t>beam</w:t>
      </w:r>
      <w:r w:rsidR="00AB1256">
        <w:rPr>
          <w:rFonts w:hint="eastAsia"/>
          <w:lang w:val="en-US" w:eastAsia="ja-JP"/>
        </w:rPr>
        <w:t>/</w:t>
      </w:r>
      <w:proofErr w:type="spellStart"/>
      <w:r w:rsidR="00AB1256">
        <w:rPr>
          <w:rFonts w:hint="eastAsia"/>
          <w:lang w:val="en-US" w:eastAsia="ja-JP"/>
        </w:rPr>
        <w:t>precoder</w:t>
      </w:r>
      <w:proofErr w:type="spellEnd"/>
      <w:r w:rsidR="009D7379" w:rsidRPr="00F106C1">
        <w:rPr>
          <w:rFonts w:hint="eastAsia"/>
          <w:lang w:val="en-US" w:eastAsia="ja-JP"/>
        </w:rPr>
        <w:t xml:space="preserve"> determination procedure</w:t>
      </w:r>
      <w:r w:rsidR="009E3765" w:rsidRPr="00F106C1">
        <w:rPr>
          <w:rFonts w:hint="eastAsia"/>
          <w:lang w:val="en-US" w:eastAsia="ja-JP"/>
        </w:rPr>
        <w:t xml:space="preserve"> for </w:t>
      </w:r>
      <w:r w:rsidR="00D3043C" w:rsidRPr="00F106C1">
        <w:rPr>
          <w:rFonts w:hint="eastAsia"/>
          <w:lang w:val="en-US" w:eastAsia="ja-JP"/>
        </w:rPr>
        <w:t>non-</w:t>
      </w:r>
      <w:r w:rsidR="00303A90" w:rsidRPr="00F106C1">
        <w:rPr>
          <w:rFonts w:hint="eastAsia"/>
          <w:lang w:val="en-US" w:eastAsia="ja-JP"/>
        </w:rPr>
        <w:t>codebook based</w:t>
      </w:r>
      <w:r w:rsidR="009E3765" w:rsidRPr="00F106C1">
        <w:rPr>
          <w:rFonts w:hint="eastAsia"/>
          <w:lang w:val="en-US" w:eastAsia="ja-JP"/>
        </w:rPr>
        <w:t xml:space="preserve"> transmission</w:t>
      </w:r>
      <w:r w:rsidR="004E14F0" w:rsidRPr="00F106C1">
        <w:rPr>
          <w:rFonts w:hint="eastAsia"/>
          <w:lang w:val="en-US" w:eastAsia="ja-JP"/>
        </w:rPr>
        <w:t>.</w:t>
      </w:r>
    </w:p>
    <w:p w:rsidR="00DF7F0B" w:rsidRPr="00F106C1" w:rsidRDefault="00F00415" w:rsidP="00B24F9C">
      <w:pPr>
        <w:pStyle w:val="10"/>
        <w:tabs>
          <w:tab w:val="clear" w:pos="432"/>
          <w:tab w:val="num" w:pos="522"/>
        </w:tabs>
        <w:ind w:left="522" w:hanging="522"/>
        <w:jc w:val="both"/>
        <w:rPr>
          <w:lang w:val="en-US" w:eastAsia="ja-JP"/>
        </w:rPr>
      </w:pPr>
      <w:r w:rsidRPr="00F106C1">
        <w:rPr>
          <w:rFonts w:hint="eastAsia"/>
          <w:lang w:val="en-US" w:eastAsia="ja-JP"/>
        </w:rPr>
        <w:t>Discussion</w:t>
      </w:r>
    </w:p>
    <w:p w:rsidR="00C40ACF" w:rsidRDefault="00C40ACF">
      <w:pPr>
        <w:pStyle w:val="2"/>
        <w:rPr>
          <w:lang w:eastAsia="ja-JP"/>
        </w:rPr>
      </w:pPr>
      <w:r>
        <w:rPr>
          <w:rFonts w:hint="eastAsia"/>
          <w:lang w:eastAsia="ja-JP"/>
        </w:rPr>
        <w:t>Definition of non-codebook based transmission</w:t>
      </w:r>
    </w:p>
    <w:p w:rsidR="00C40ACF" w:rsidRDefault="00C40ACF" w:rsidP="00C40ACF">
      <w:pPr>
        <w:ind w:firstLineChars="50" w:firstLine="100"/>
        <w:jc w:val="both"/>
        <w:rPr>
          <w:lang w:eastAsia="ja-JP"/>
        </w:rPr>
      </w:pPr>
      <w:r>
        <w:rPr>
          <w:rFonts w:hint="eastAsia"/>
          <w:lang w:eastAsia="ja-JP"/>
        </w:rPr>
        <w:t xml:space="preserve">In RAN1#89, there was a discussion about what </w:t>
      </w:r>
      <w:r>
        <w:rPr>
          <w:lang w:eastAsia="ja-JP"/>
        </w:rPr>
        <w:t>signalling</w:t>
      </w:r>
      <w:r>
        <w:rPr>
          <w:rFonts w:hint="eastAsia"/>
          <w:lang w:eastAsia="ja-JP"/>
        </w:rPr>
        <w:t xml:space="preserve"> should be used for UL </w:t>
      </w:r>
      <w:proofErr w:type="spellStart"/>
      <w:proofErr w:type="gramStart"/>
      <w:r>
        <w:rPr>
          <w:rFonts w:hint="eastAsia"/>
          <w:lang w:eastAsia="ja-JP"/>
        </w:rPr>
        <w:t>Tx</w:t>
      </w:r>
      <w:proofErr w:type="spellEnd"/>
      <w:proofErr w:type="gramEnd"/>
      <w:r>
        <w:rPr>
          <w:rFonts w:hint="eastAsia"/>
          <w:lang w:eastAsia="ja-JP"/>
        </w:rPr>
        <w:t xml:space="preserve"> beam/</w:t>
      </w:r>
      <w:proofErr w:type="spellStart"/>
      <w:r>
        <w:rPr>
          <w:rFonts w:hint="eastAsia"/>
          <w:lang w:eastAsia="ja-JP"/>
        </w:rPr>
        <w:t>precoder</w:t>
      </w:r>
      <w:proofErr w:type="spellEnd"/>
      <w:r>
        <w:rPr>
          <w:rFonts w:hint="eastAsia"/>
          <w:lang w:eastAsia="ja-JP"/>
        </w:rPr>
        <w:t xml:space="preserve"> dete</w:t>
      </w:r>
      <w:r w:rsidR="000E40DC">
        <w:rPr>
          <w:rFonts w:hint="eastAsia"/>
          <w:lang w:eastAsia="ja-JP"/>
        </w:rPr>
        <w:t>r</w:t>
      </w:r>
      <w:r>
        <w:rPr>
          <w:rFonts w:hint="eastAsia"/>
          <w:lang w:eastAsia="ja-JP"/>
        </w:rPr>
        <w:t xml:space="preserve">mination in Scheme B, e.g., SRI, TPMI or nothing. According to </w:t>
      </w:r>
      <w:r w:rsidR="00160B23">
        <w:rPr>
          <w:rFonts w:hint="eastAsia"/>
          <w:lang w:eastAsia="ja-JP"/>
        </w:rPr>
        <w:t xml:space="preserve">the </w:t>
      </w:r>
      <w:r>
        <w:rPr>
          <w:rFonts w:hint="eastAsia"/>
          <w:lang w:eastAsia="ja-JP"/>
        </w:rPr>
        <w:t>definition of Scheme B, TPMI seems not to be suitable for this purpose. Because</w:t>
      </w:r>
      <w:r w:rsidR="00160B23">
        <w:rPr>
          <w:rFonts w:hint="eastAsia"/>
          <w:lang w:eastAsia="ja-JP"/>
        </w:rPr>
        <w:t>,</w:t>
      </w:r>
      <w:r>
        <w:rPr>
          <w:rFonts w:hint="eastAsia"/>
          <w:lang w:eastAsia="ja-JP"/>
        </w:rPr>
        <w:t xml:space="preserve"> although scheme B is </w:t>
      </w:r>
      <w:r w:rsidR="00160B23">
        <w:rPr>
          <w:rFonts w:hint="eastAsia"/>
          <w:lang w:eastAsia="ja-JP"/>
        </w:rPr>
        <w:t xml:space="preserve">defined as </w:t>
      </w:r>
      <w:r>
        <w:rPr>
          <w:rFonts w:hint="eastAsia"/>
          <w:lang w:eastAsia="ja-JP"/>
        </w:rPr>
        <w:t xml:space="preserve">non-codebook based transmission, TPMI based group indication is </w:t>
      </w:r>
      <w:r w:rsidR="00160B23">
        <w:rPr>
          <w:rFonts w:hint="eastAsia"/>
          <w:lang w:eastAsia="ja-JP"/>
        </w:rPr>
        <w:t xml:space="preserve">a kind of </w:t>
      </w:r>
      <w:r>
        <w:rPr>
          <w:rFonts w:hint="eastAsia"/>
          <w:lang w:eastAsia="ja-JP"/>
        </w:rPr>
        <w:t>codebook</w:t>
      </w:r>
      <w:r w:rsidR="00160B23">
        <w:rPr>
          <w:rFonts w:hint="eastAsia"/>
          <w:lang w:eastAsia="ja-JP"/>
        </w:rPr>
        <w:t xml:space="preserve"> based </w:t>
      </w:r>
      <w:r w:rsidR="00160B23">
        <w:rPr>
          <w:lang w:eastAsia="ja-JP"/>
        </w:rPr>
        <w:t>transmission</w:t>
      </w:r>
      <w:r w:rsidR="00160B23">
        <w:rPr>
          <w:rFonts w:hint="eastAsia"/>
          <w:lang w:eastAsia="ja-JP"/>
        </w:rPr>
        <w:t xml:space="preserve">, i.e., </w:t>
      </w:r>
      <w:proofErr w:type="spellStart"/>
      <w:r w:rsidR="00160B23">
        <w:rPr>
          <w:rFonts w:hint="eastAsia"/>
          <w:lang w:eastAsia="ja-JP"/>
        </w:rPr>
        <w:t>precoder</w:t>
      </w:r>
      <w:proofErr w:type="spellEnd"/>
      <w:r w:rsidR="00160B23">
        <w:rPr>
          <w:rFonts w:hint="eastAsia"/>
          <w:lang w:eastAsia="ja-JP"/>
        </w:rPr>
        <w:t xml:space="preserve"> selection from a codebook</w:t>
      </w:r>
      <w:r>
        <w:rPr>
          <w:rFonts w:hint="eastAsia"/>
          <w:lang w:eastAsia="ja-JP"/>
        </w:rPr>
        <w:t xml:space="preserve">. </w:t>
      </w:r>
      <w:r w:rsidR="00D91160">
        <w:rPr>
          <w:rFonts w:hint="eastAsia"/>
          <w:lang w:eastAsia="ja-JP"/>
        </w:rPr>
        <w:t xml:space="preserve">While </w:t>
      </w:r>
      <w:r w:rsidRPr="00B10D0F">
        <w:rPr>
          <w:lang w:eastAsia="ja-JP"/>
        </w:rPr>
        <w:t xml:space="preserve">codebook is designed assuming </w:t>
      </w:r>
      <w:proofErr w:type="spellStart"/>
      <w:r w:rsidR="00D91160" w:rsidRPr="00B10D0F">
        <w:rPr>
          <w:lang w:eastAsia="ja-JP"/>
        </w:rPr>
        <w:t>specifc</w:t>
      </w:r>
      <w:proofErr w:type="spellEnd"/>
      <w:r w:rsidR="00F11C78" w:rsidRPr="00B10D0F">
        <w:rPr>
          <w:lang w:eastAsia="ja-JP"/>
        </w:rPr>
        <w:t xml:space="preserve"> </w:t>
      </w:r>
      <w:proofErr w:type="spellStart"/>
      <w:proofErr w:type="gramStart"/>
      <w:r w:rsidRPr="00B10D0F">
        <w:rPr>
          <w:lang w:eastAsia="ja-JP"/>
        </w:rPr>
        <w:t>Tx</w:t>
      </w:r>
      <w:proofErr w:type="spellEnd"/>
      <w:proofErr w:type="gramEnd"/>
      <w:r w:rsidRPr="00B10D0F">
        <w:rPr>
          <w:lang w:eastAsia="ja-JP"/>
        </w:rPr>
        <w:t xml:space="preserve"> antennas pattern, </w:t>
      </w:r>
      <w:r w:rsidR="00D91160">
        <w:rPr>
          <w:rFonts w:hint="eastAsia"/>
          <w:lang w:eastAsia="ja-JP"/>
        </w:rPr>
        <w:t>n</w:t>
      </w:r>
      <w:r>
        <w:rPr>
          <w:rFonts w:hint="eastAsia"/>
          <w:lang w:eastAsia="ja-JP"/>
        </w:rPr>
        <w:t xml:space="preserve">on-codebook </w:t>
      </w:r>
      <w:r w:rsidR="00160B23">
        <w:rPr>
          <w:rFonts w:hint="eastAsia"/>
          <w:lang w:eastAsia="ja-JP"/>
        </w:rPr>
        <w:t xml:space="preserve">based </w:t>
      </w:r>
      <w:r>
        <w:rPr>
          <w:rFonts w:hint="eastAsia"/>
          <w:lang w:eastAsia="ja-JP"/>
        </w:rPr>
        <w:t xml:space="preserve">transmission </w:t>
      </w:r>
      <w:r w:rsidR="00160B23">
        <w:rPr>
          <w:rFonts w:hint="eastAsia"/>
          <w:lang w:eastAsia="ja-JP"/>
        </w:rPr>
        <w:t>allows</w:t>
      </w:r>
      <w:r>
        <w:rPr>
          <w:rFonts w:hint="eastAsia"/>
          <w:lang w:eastAsia="ja-JP"/>
        </w:rPr>
        <w:t xml:space="preserve"> UE to determine an optimal </w:t>
      </w:r>
      <w:proofErr w:type="spellStart"/>
      <w:r>
        <w:rPr>
          <w:rFonts w:hint="eastAsia"/>
          <w:lang w:eastAsia="ja-JP"/>
        </w:rPr>
        <w:t>precoder</w:t>
      </w:r>
      <w:proofErr w:type="spellEnd"/>
      <w:r>
        <w:rPr>
          <w:rFonts w:hint="eastAsia"/>
          <w:lang w:eastAsia="ja-JP"/>
        </w:rPr>
        <w:t xml:space="preserve"> considering </w:t>
      </w:r>
      <w:r w:rsidR="00160B23">
        <w:rPr>
          <w:rFonts w:hint="eastAsia"/>
          <w:lang w:eastAsia="ja-JP"/>
        </w:rPr>
        <w:t xml:space="preserve">its </w:t>
      </w:r>
      <w:r>
        <w:rPr>
          <w:rFonts w:hint="eastAsia"/>
          <w:lang w:eastAsia="ja-JP"/>
        </w:rPr>
        <w:t xml:space="preserve">antenna deployment. Such flexibility is one of </w:t>
      </w:r>
      <w:r w:rsidR="00265F39">
        <w:rPr>
          <w:rFonts w:hint="eastAsia"/>
          <w:lang w:eastAsia="ja-JP"/>
        </w:rPr>
        <w:t xml:space="preserve">biggest </w:t>
      </w:r>
      <w:r>
        <w:rPr>
          <w:rFonts w:hint="eastAsia"/>
          <w:lang w:eastAsia="ja-JP"/>
        </w:rPr>
        <w:t xml:space="preserve">benefits of non-codebook based transmission. Therefore TPMI should not be used for </w:t>
      </w:r>
      <w:proofErr w:type="spellStart"/>
      <w:r>
        <w:rPr>
          <w:rFonts w:hint="eastAsia"/>
          <w:lang w:eastAsia="ja-JP"/>
        </w:rPr>
        <w:t>precoder</w:t>
      </w:r>
      <w:proofErr w:type="spellEnd"/>
      <w:r>
        <w:rPr>
          <w:rFonts w:hint="eastAsia"/>
          <w:lang w:eastAsia="ja-JP"/>
        </w:rPr>
        <w:t xml:space="preserve"> determination in non-codebook based transmission. </w:t>
      </w:r>
      <w:r w:rsidR="001E09B9" w:rsidRPr="001E09B9">
        <w:rPr>
          <w:lang w:eastAsia="ja-JP"/>
        </w:rPr>
        <w:t>TPMI based group</w:t>
      </w:r>
      <w:r w:rsidR="001E09B9">
        <w:rPr>
          <w:lang w:eastAsia="ja-JP"/>
        </w:rPr>
        <w:t xml:space="preserve"> indication can be discussed </w:t>
      </w:r>
      <w:r w:rsidR="001E09B9">
        <w:rPr>
          <w:rFonts w:hint="eastAsia"/>
          <w:lang w:eastAsia="ja-JP"/>
        </w:rPr>
        <w:t>for Scheme A</w:t>
      </w:r>
      <w:r w:rsidR="004154CD">
        <w:rPr>
          <w:rFonts w:hint="eastAsia"/>
          <w:lang w:eastAsia="ja-JP"/>
        </w:rPr>
        <w:t>, i.e., codebook based transmission,</w:t>
      </w:r>
      <w:r w:rsidR="001E09B9">
        <w:rPr>
          <w:rFonts w:hint="eastAsia"/>
          <w:lang w:eastAsia="ja-JP"/>
        </w:rPr>
        <w:t xml:space="preserve"> </w:t>
      </w:r>
      <w:r w:rsidR="001E09B9" w:rsidRPr="001E09B9">
        <w:rPr>
          <w:lang w:eastAsia="ja-JP"/>
        </w:rPr>
        <w:t>if needed.</w:t>
      </w:r>
    </w:p>
    <w:p w:rsidR="00C40ACF" w:rsidRPr="00D84A40" w:rsidRDefault="001E09B9" w:rsidP="001E09B9">
      <w:pPr>
        <w:ind w:leftChars="71" w:left="1558" w:hangingChars="705" w:hanging="1416"/>
        <w:jc w:val="both"/>
        <w:rPr>
          <w:b/>
          <w:i/>
          <w:lang w:val="en-US" w:eastAsia="ja-JP"/>
        </w:rPr>
      </w:pPr>
      <w:r>
        <w:rPr>
          <w:rFonts w:hint="eastAsia"/>
          <w:b/>
          <w:i/>
          <w:lang w:val="en-US" w:eastAsia="ja-JP"/>
        </w:rPr>
        <w:t>Observation 1</w:t>
      </w:r>
      <w:r w:rsidR="00C40ACF" w:rsidRPr="00F106C1">
        <w:rPr>
          <w:rFonts w:hint="eastAsia"/>
          <w:b/>
          <w:i/>
          <w:lang w:val="en-US" w:eastAsia="ja-JP"/>
        </w:rPr>
        <w:t>:</w:t>
      </w:r>
      <w:r>
        <w:rPr>
          <w:rFonts w:hint="eastAsia"/>
          <w:b/>
          <w:i/>
          <w:lang w:val="en-US" w:eastAsia="ja-JP"/>
        </w:rPr>
        <w:t xml:space="preserve"> According to the definition of Scheme B,</w:t>
      </w:r>
      <w:r w:rsidR="00C40ACF" w:rsidRPr="00F106C1">
        <w:rPr>
          <w:rFonts w:hint="eastAsia"/>
          <w:b/>
          <w:i/>
          <w:lang w:val="en-US" w:eastAsia="ja-JP"/>
        </w:rPr>
        <w:t xml:space="preserve"> </w:t>
      </w:r>
      <w:r>
        <w:rPr>
          <w:rFonts w:hint="eastAsia"/>
          <w:b/>
          <w:i/>
          <w:lang w:val="en-US" w:eastAsia="ja-JP"/>
        </w:rPr>
        <w:t>it</w:t>
      </w:r>
      <w:r>
        <w:rPr>
          <w:b/>
          <w:i/>
          <w:lang w:val="en-US" w:eastAsia="ja-JP"/>
        </w:rPr>
        <w:t>’</w:t>
      </w:r>
      <w:r>
        <w:rPr>
          <w:rFonts w:hint="eastAsia"/>
          <w:b/>
          <w:i/>
          <w:lang w:val="en-US" w:eastAsia="ja-JP"/>
        </w:rPr>
        <w:t>s not preferable that TPMI is used for beam determination in Scheme B</w:t>
      </w:r>
      <w:r w:rsidR="00C40ACF">
        <w:rPr>
          <w:rFonts w:hint="eastAsia"/>
          <w:b/>
          <w:i/>
          <w:lang w:val="en-US" w:eastAsia="ja-JP"/>
        </w:rPr>
        <w:t>.</w:t>
      </w:r>
      <w:r>
        <w:rPr>
          <w:rFonts w:hint="eastAsia"/>
          <w:b/>
          <w:i/>
          <w:lang w:val="en-US" w:eastAsia="ja-JP"/>
        </w:rPr>
        <w:t xml:space="preserve"> TPMI based group indication can be discussed for Scheme </w:t>
      </w:r>
      <w:proofErr w:type="gramStart"/>
      <w:r>
        <w:rPr>
          <w:rFonts w:hint="eastAsia"/>
          <w:b/>
          <w:i/>
          <w:lang w:val="en-US" w:eastAsia="ja-JP"/>
        </w:rPr>
        <w:t>A</w:t>
      </w:r>
      <w:proofErr w:type="gramEnd"/>
      <w:r>
        <w:rPr>
          <w:rFonts w:hint="eastAsia"/>
          <w:b/>
          <w:i/>
          <w:lang w:val="en-US" w:eastAsia="ja-JP"/>
        </w:rPr>
        <w:t xml:space="preserve"> if needed.</w:t>
      </w:r>
    </w:p>
    <w:p w:rsidR="00C40ACF" w:rsidRDefault="00C40ACF" w:rsidP="00C40ACF">
      <w:pPr>
        <w:pStyle w:val="2"/>
        <w:rPr>
          <w:lang w:eastAsia="ja-JP"/>
        </w:rPr>
      </w:pPr>
      <w:r>
        <w:rPr>
          <w:rFonts w:hint="eastAsia"/>
          <w:lang w:eastAsia="ja-JP"/>
        </w:rPr>
        <w:lastRenderedPageBreak/>
        <w:t>Interference management</w:t>
      </w:r>
    </w:p>
    <w:p w:rsidR="00C40ACF" w:rsidRDefault="00C40ACF" w:rsidP="00160B23">
      <w:pPr>
        <w:ind w:firstLineChars="50" w:firstLine="100"/>
        <w:rPr>
          <w:lang w:val="en-US" w:eastAsia="ja-JP"/>
        </w:rPr>
      </w:pPr>
      <w:r>
        <w:rPr>
          <w:rFonts w:hint="eastAsia"/>
          <w:lang w:val="en-US" w:eastAsia="ja-JP"/>
        </w:rPr>
        <w:t xml:space="preserve">When discussing non-codebook based transmission, </w:t>
      </w:r>
      <w:r w:rsidR="00160B23">
        <w:rPr>
          <w:rFonts w:hint="eastAsia"/>
          <w:lang w:val="en-US" w:eastAsia="ja-JP"/>
        </w:rPr>
        <w:t>remedy for out-going interference and in-coming</w:t>
      </w:r>
      <w:r>
        <w:rPr>
          <w:rFonts w:hint="eastAsia"/>
          <w:lang w:val="en-US" w:eastAsia="ja-JP"/>
        </w:rPr>
        <w:t xml:space="preserve"> interference should be </w:t>
      </w:r>
      <w:r w:rsidR="00160B23">
        <w:rPr>
          <w:rFonts w:hint="eastAsia"/>
          <w:lang w:val="en-US" w:eastAsia="ja-JP"/>
        </w:rPr>
        <w:t>considered</w:t>
      </w:r>
      <w:r>
        <w:rPr>
          <w:rFonts w:hint="eastAsia"/>
          <w:lang w:val="en-US" w:eastAsia="ja-JP"/>
        </w:rPr>
        <w:t xml:space="preserve">. </w:t>
      </w:r>
      <w:r w:rsidR="00160B23">
        <w:rPr>
          <w:rFonts w:hint="eastAsia"/>
          <w:lang w:val="en-US" w:eastAsia="ja-JP"/>
        </w:rPr>
        <w:t xml:space="preserve">Out-going interference means </w:t>
      </w:r>
      <w:r w:rsidR="00160B23" w:rsidRPr="00F106C1">
        <w:rPr>
          <w:lang w:eastAsia="ja-JP"/>
        </w:rPr>
        <w:t xml:space="preserve">unintended inter-cell interference </w:t>
      </w:r>
      <w:r w:rsidR="00160B23">
        <w:rPr>
          <w:rFonts w:hint="eastAsia"/>
          <w:lang w:eastAsia="ja-JP"/>
        </w:rPr>
        <w:t xml:space="preserve">to </w:t>
      </w:r>
      <w:r w:rsidR="00160B23">
        <w:rPr>
          <w:lang w:eastAsia="ja-JP"/>
        </w:rPr>
        <w:t>neighbour</w:t>
      </w:r>
      <w:r w:rsidR="00160B23">
        <w:rPr>
          <w:rFonts w:hint="eastAsia"/>
          <w:lang w:eastAsia="ja-JP"/>
        </w:rPr>
        <w:t xml:space="preserve"> cells </w:t>
      </w:r>
      <w:r w:rsidR="00160B23" w:rsidRPr="00F106C1">
        <w:rPr>
          <w:lang w:eastAsia="ja-JP"/>
        </w:rPr>
        <w:t>due to UE-determined beam</w:t>
      </w:r>
      <w:r w:rsidR="00160B23">
        <w:rPr>
          <w:rFonts w:hint="eastAsia"/>
          <w:lang w:eastAsia="ja-JP"/>
        </w:rPr>
        <w:t>. In-coming interference includes UL interference in MU-MIMO.</w:t>
      </w:r>
      <w:r w:rsidR="00160B23">
        <w:rPr>
          <w:rFonts w:hint="eastAsia"/>
          <w:lang w:val="en-US" w:eastAsia="ja-JP"/>
        </w:rPr>
        <w:t xml:space="preserve"> As far as out-going</w:t>
      </w:r>
      <w:r>
        <w:rPr>
          <w:rFonts w:hint="eastAsia"/>
          <w:lang w:val="en-US" w:eastAsia="ja-JP"/>
        </w:rPr>
        <w:t xml:space="preserve"> interference is concerned, UE can determine preferable b</w:t>
      </w:r>
      <w:r w:rsidR="00160B23">
        <w:rPr>
          <w:rFonts w:hint="eastAsia"/>
          <w:lang w:val="en-US" w:eastAsia="ja-JP"/>
        </w:rPr>
        <w:t>eam/</w:t>
      </w:r>
      <w:proofErr w:type="spellStart"/>
      <w:r w:rsidR="00160B23">
        <w:rPr>
          <w:rFonts w:hint="eastAsia"/>
          <w:lang w:val="en-US" w:eastAsia="ja-JP"/>
        </w:rPr>
        <w:t>precoder</w:t>
      </w:r>
      <w:proofErr w:type="spellEnd"/>
      <w:r w:rsidR="00160B23">
        <w:rPr>
          <w:rFonts w:hint="eastAsia"/>
          <w:lang w:val="en-US" w:eastAsia="ja-JP"/>
        </w:rPr>
        <w:t xml:space="preserve"> avoiding causing</w:t>
      </w:r>
      <w:r>
        <w:rPr>
          <w:rFonts w:hint="eastAsia"/>
          <w:lang w:val="en-US" w:eastAsia="ja-JP"/>
        </w:rPr>
        <w:t xml:space="preserve"> interference based on inter-cel</w:t>
      </w:r>
      <w:r w:rsidR="00160B23">
        <w:rPr>
          <w:rFonts w:hint="eastAsia"/>
          <w:lang w:val="en-US" w:eastAsia="ja-JP"/>
        </w:rPr>
        <w:t>l DL signal measurement</w:t>
      </w:r>
      <w:r w:rsidR="00A27DB3">
        <w:rPr>
          <w:rFonts w:hint="eastAsia"/>
          <w:lang w:val="en-US" w:eastAsia="ja-JP"/>
        </w:rPr>
        <w:t xml:space="preserve"> </w:t>
      </w:r>
      <w:r w:rsidR="00A27DB3" w:rsidRPr="00A27DB3">
        <w:rPr>
          <w:lang w:val="en-US" w:eastAsia="ja-JP"/>
        </w:rPr>
        <w:t>when UE holds beam correspondence and full channel reciprocity exists</w:t>
      </w:r>
      <w:r w:rsidR="00160B23">
        <w:rPr>
          <w:rFonts w:hint="eastAsia"/>
          <w:lang w:val="en-US" w:eastAsia="ja-JP"/>
        </w:rPr>
        <w:t>. Regarding in-coming</w:t>
      </w:r>
      <w:r>
        <w:rPr>
          <w:rFonts w:hint="eastAsia"/>
          <w:lang w:val="en-US" w:eastAsia="ja-JP"/>
        </w:rPr>
        <w:t xml:space="preserve"> interference, accurate channel quality is known at </w:t>
      </w:r>
      <w:proofErr w:type="spellStart"/>
      <w:r>
        <w:rPr>
          <w:rFonts w:hint="eastAsia"/>
          <w:lang w:val="en-US" w:eastAsia="ja-JP"/>
        </w:rPr>
        <w:t>gNB</w:t>
      </w:r>
      <w:proofErr w:type="spellEnd"/>
      <w:r>
        <w:rPr>
          <w:rFonts w:hint="eastAsia"/>
          <w:lang w:val="en-US" w:eastAsia="ja-JP"/>
        </w:rPr>
        <w:t xml:space="preserve"> side while UE isn</w:t>
      </w:r>
      <w:r>
        <w:rPr>
          <w:lang w:val="en-US" w:eastAsia="ja-JP"/>
        </w:rPr>
        <w:t>’</w:t>
      </w:r>
      <w:r>
        <w:rPr>
          <w:rFonts w:hint="eastAsia"/>
          <w:lang w:val="en-US" w:eastAsia="ja-JP"/>
        </w:rPr>
        <w:t xml:space="preserve">t aware of UL interference. Hence, </w:t>
      </w:r>
      <w:r w:rsidR="00A27DB3">
        <w:rPr>
          <w:rFonts w:hint="eastAsia"/>
          <w:lang w:val="en-US" w:eastAsia="ja-JP"/>
        </w:rPr>
        <w:t>T</w:t>
      </w:r>
      <w:r>
        <w:rPr>
          <w:rFonts w:hint="eastAsia"/>
          <w:lang w:val="en-US" w:eastAsia="ja-JP"/>
        </w:rPr>
        <w:t xml:space="preserve">RI and MCS should be determined by </w:t>
      </w:r>
      <w:proofErr w:type="spellStart"/>
      <w:r>
        <w:rPr>
          <w:rFonts w:hint="eastAsia"/>
          <w:lang w:val="en-US" w:eastAsia="ja-JP"/>
        </w:rPr>
        <w:t>gNB</w:t>
      </w:r>
      <w:proofErr w:type="spellEnd"/>
      <w:r>
        <w:rPr>
          <w:rFonts w:hint="eastAsia"/>
          <w:lang w:val="en-US" w:eastAsia="ja-JP"/>
        </w:rPr>
        <w:t>.</w:t>
      </w:r>
    </w:p>
    <w:p w:rsidR="00160B23" w:rsidRPr="00EA0BF3" w:rsidRDefault="000B5798" w:rsidP="00160B23">
      <w:pPr>
        <w:ind w:leftChars="71" w:left="1415" w:hangingChars="634" w:hanging="1273"/>
        <w:jc w:val="both"/>
        <w:rPr>
          <w:b/>
          <w:i/>
          <w:lang w:val="en-US" w:eastAsia="ja-JP"/>
        </w:rPr>
      </w:pPr>
      <w:r>
        <w:rPr>
          <w:rFonts w:hint="eastAsia"/>
          <w:b/>
          <w:i/>
          <w:lang w:val="en-US" w:eastAsia="ja-JP"/>
        </w:rPr>
        <w:t>Observation 2</w:t>
      </w:r>
      <w:r w:rsidR="00160B23" w:rsidRPr="00F106C1">
        <w:rPr>
          <w:rFonts w:hint="eastAsia"/>
          <w:b/>
          <w:i/>
          <w:lang w:val="en-US" w:eastAsia="ja-JP"/>
        </w:rPr>
        <w:t xml:space="preserve">: </w:t>
      </w:r>
      <w:r w:rsidR="00160B23" w:rsidRPr="00160B23">
        <w:rPr>
          <w:b/>
          <w:i/>
          <w:lang w:val="en-US" w:eastAsia="ja-JP"/>
        </w:rPr>
        <w:t xml:space="preserve">UE can </w:t>
      </w:r>
      <w:r w:rsidR="00160B23">
        <w:rPr>
          <w:rFonts w:hint="eastAsia"/>
          <w:b/>
          <w:i/>
          <w:lang w:val="en-US" w:eastAsia="ja-JP"/>
        </w:rPr>
        <w:t>avoid causing</w:t>
      </w:r>
      <w:r w:rsidR="00160B23" w:rsidRPr="00160B23">
        <w:rPr>
          <w:b/>
          <w:i/>
          <w:lang w:val="en-US" w:eastAsia="ja-JP"/>
        </w:rPr>
        <w:t xml:space="preserve"> </w:t>
      </w:r>
      <w:r w:rsidR="00160B23">
        <w:rPr>
          <w:b/>
          <w:i/>
          <w:lang w:val="en-US" w:eastAsia="ja-JP"/>
        </w:rPr>
        <w:t>interference</w:t>
      </w:r>
      <w:r w:rsidR="00160B23">
        <w:rPr>
          <w:rFonts w:hint="eastAsia"/>
          <w:b/>
          <w:i/>
          <w:lang w:val="en-US" w:eastAsia="ja-JP"/>
        </w:rPr>
        <w:t xml:space="preserve"> to neighbor cells by determining </w:t>
      </w:r>
      <w:proofErr w:type="spellStart"/>
      <w:r w:rsidR="00160B23">
        <w:rPr>
          <w:rFonts w:hint="eastAsia"/>
          <w:b/>
          <w:i/>
          <w:lang w:val="en-US" w:eastAsia="ja-JP"/>
        </w:rPr>
        <w:t>precoder</w:t>
      </w:r>
      <w:proofErr w:type="spellEnd"/>
      <w:r w:rsidR="00160B23" w:rsidRPr="00160B23">
        <w:rPr>
          <w:b/>
          <w:i/>
          <w:lang w:val="en-US" w:eastAsia="ja-JP"/>
        </w:rPr>
        <w:t xml:space="preserve"> based on inter-cell DL measurement</w:t>
      </w:r>
      <w:r w:rsidR="00160B23">
        <w:rPr>
          <w:rFonts w:hint="eastAsia"/>
          <w:b/>
          <w:i/>
          <w:lang w:val="en-US" w:eastAsia="ja-JP"/>
        </w:rPr>
        <w:t>.</w:t>
      </w:r>
    </w:p>
    <w:p w:rsidR="00160B23" w:rsidRPr="00160B23" w:rsidRDefault="000B5798" w:rsidP="00160B23">
      <w:pPr>
        <w:ind w:leftChars="71" w:left="1415" w:hangingChars="634" w:hanging="1273"/>
        <w:jc w:val="both"/>
        <w:rPr>
          <w:b/>
          <w:i/>
          <w:lang w:val="en-US" w:eastAsia="ja-JP"/>
        </w:rPr>
      </w:pPr>
      <w:r>
        <w:rPr>
          <w:rFonts w:hint="eastAsia"/>
          <w:b/>
          <w:i/>
          <w:lang w:val="en-US" w:eastAsia="ja-JP"/>
        </w:rPr>
        <w:t>Observation 3</w:t>
      </w:r>
      <w:r w:rsidR="00160B23" w:rsidRPr="00F106C1">
        <w:rPr>
          <w:rFonts w:hint="eastAsia"/>
          <w:b/>
          <w:i/>
          <w:lang w:val="en-US" w:eastAsia="ja-JP"/>
        </w:rPr>
        <w:t xml:space="preserve">: </w:t>
      </w:r>
      <w:proofErr w:type="spellStart"/>
      <w:r w:rsidR="00160B23">
        <w:rPr>
          <w:rFonts w:hint="eastAsia"/>
          <w:b/>
          <w:i/>
          <w:lang w:val="en-US" w:eastAsia="ja-JP"/>
        </w:rPr>
        <w:t>gNB</w:t>
      </w:r>
      <w:proofErr w:type="spellEnd"/>
      <w:r w:rsidR="00160B23">
        <w:rPr>
          <w:rFonts w:hint="eastAsia"/>
          <w:b/>
          <w:i/>
          <w:lang w:val="en-US" w:eastAsia="ja-JP"/>
        </w:rPr>
        <w:t xml:space="preserve"> can determine appropriate RI and MCS </w:t>
      </w:r>
      <w:r w:rsidR="006915BC">
        <w:rPr>
          <w:rFonts w:hint="eastAsia"/>
          <w:b/>
          <w:i/>
          <w:lang w:val="en-US" w:eastAsia="ja-JP"/>
        </w:rPr>
        <w:t>taking</w:t>
      </w:r>
      <w:r w:rsidR="00160B23">
        <w:rPr>
          <w:rFonts w:hint="eastAsia"/>
          <w:b/>
          <w:i/>
          <w:lang w:val="en-US" w:eastAsia="ja-JP"/>
        </w:rPr>
        <w:t xml:space="preserve"> UL </w:t>
      </w:r>
      <w:r w:rsidR="00160B23">
        <w:rPr>
          <w:b/>
          <w:i/>
          <w:lang w:val="en-US" w:eastAsia="ja-JP"/>
        </w:rPr>
        <w:t>interference</w:t>
      </w:r>
      <w:r w:rsidR="006915BC">
        <w:rPr>
          <w:rFonts w:hint="eastAsia"/>
          <w:b/>
          <w:i/>
          <w:lang w:val="en-US" w:eastAsia="ja-JP"/>
        </w:rPr>
        <w:t xml:space="preserve"> into account</w:t>
      </w:r>
      <w:r w:rsidR="00160B23">
        <w:rPr>
          <w:rFonts w:hint="eastAsia"/>
          <w:b/>
          <w:i/>
          <w:lang w:val="en-US" w:eastAsia="ja-JP"/>
        </w:rPr>
        <w:t>.</w:t>
      </w:r>
    </w:p>
    <w:p w:rsidR="00C40ACF" w:rsidRPr="00C40ACF" w:rsidRDefault="00C40ACF" w:rsidP="00C40ACF">
      <w:pPr>
        <w:pStyle w:val="2"/>
      </w:pPr>
      <w:r>
        <w:rPr>
          <w:rFonts w:hint="eastAsia"/>
          <w:lang w:eastAsia="ja-JP"/>
        </w:rPr>
        <w:t>Beam/</w:t>
      </w:r>
      <w:proofErr w:type="spellStart"/>
      <w:r>
        <w:rPr>
          <w:rFonts w:hint="eastAsia"/>
          <w:lang w:eastAsia="ja-JP"/>
        </w:rPr>
        <w:t>precoder</w:t>
      </w:r>
      <w:proofErr w:type="spellEnd"/>
      <w:r>
        <w:rPr>
          <w:rFonts w:hint="eastAsia"/>
          <w:lang w:eastAsia="ja-JP"/>
        </w:rPr>
        <w:t xml:space="preserve"> </w:t>
      </w:r>
      <w:r>
        <w:rPr>
          <w:lang w:eastAsia="ja-JP"/>
        </w:rPr>
        <w:t>determination</w:t>
      </w:r>
      <w:r>
        <w:rPr>
          <w:rFonts w:hint="eastAsia"/>
          <w:lang w:eastAsia="ja-JP"/>
        </w:rPr>
        <w:t xml:space="preserve"> and link adaptation</w:t>
      </w:r>
      <w:r w:rsidR="00734D7D">
        <w:rPr>
          <w:rFonts w:hint="eastAsia"/>
          <w:lang w:eastAsia="ja-JP"/>
        </w:rPr>
        <w:t xml:space="preserve"> procedure</w:t>
      </w:r>
    </w:p>
    <w:p w:rsidR="00F11C78" w:rsidRPr="00F11C78" w:rsidRDefault="00C40ACF" w:rsidP="00F11C78">
      <w:pPr>
        <w:ind w:firstLineChars="50" w:firstLine="100"/>
        <w:jc w:val="both"/>
        <w:rPr>
          <w:lang w:val="en-US" w:eastAsia="ja-JP"/>
        </w:rPr>
      </w:pPr>
      <w:r>
        <w:rPr>
          <w:rFonts w:hint="eastAsia"/>
          <w:lang w:val="en-US" w:eastAsia="ja-JP"/>
        </w:rPr>
        <w:t xml:space="preserve">Taking what we discussed above </w:t>
      </w:r>
      <w:r w:rsidR="00C25EDD">
        <w:rPr>
          <w:rFonts w:hint="eastAsia"/>
          <w:lang w:val="en-US" w:eastAsia="ja-JP"/>
        </w:rPr>
        <w:t xml:space="preserve">into </w:t>
      </w:r>
      <w:r w:rsidR="00EE2270">
        <w:rPr>
          <w:rFonts w:hint="eastAsia"/>
          <w:lang w:val="en-US" w:eastAsia="ja-JP"/>
        </w:rPr>
        <w:t>account</w:t>
      </w:r>
      <w:r w:rsidR="00C25EDD">
        <w:rPr>
          <w:rFonts w:hint="eastAsia"/>
          <w:lang w:val="en-US" w:eastAsia="ja-JP"/>
        </w:rPr>
        <w:t xml:space="preserve">, following procedure is preferable. First, UE determines </w:t>
      </w:r>
      <w:proofErr w:type="spellStart"/>
      <w:proofErr w:type="gramStart"/>
      <w:r w:rsidR="00C25EDD">
        <w:rPr>
          <w:rFonts w:hint="eastAsia"/>
          <w:lang w:val="en-US" w:eastAsia="ja-JP"/>
        </w:rPr>
        <w:t>Tx</w:t>
      </w:r>
      <w:proofErr w:type="spellEnd"/>
      <w:proofErr w:type="gramEnd"/>
      <w:r w:rsidR="00C25EDD">
        <w:rPr>
          <w:rFonts w:hint="eastAsia"/>
          <w:lang w:val="en-US" w:eastAsia="ja-JP"/>
        </w:rPr>
        <w:t xml:space="preserve"> </w:t>
      </w:r>
      <w:proofErr w:type="spellStart"/>
      <w:r w:rsidR="002F7869">
        <w:rPr>
          <w:rFonts w:hint="eastAsia"/>
          <w:lang w:val="en-US" w:eastAsia="ja-JP"/>
        </w:rPr>
        <w:t>precoders</w:t>
      </w:r>
      <w:proofErr w:type="spellEnd"/>
      <w:r w:rsidR="00160B23">
        <w:rPr>
          <w:rFonts w:hint="eastAsia"/>
          <w:lang w:val="en-US" w:eastAsia="ja-JP"/>
        </w:rPr>
        <w:t>, e.g., hybrid beam forming,</w:t>
      </w:r>
      <w:r w:rsidR="00C25EDD">
        <w:rPr>
          <w:rFonts w:hint="eastAsia"/>
          <w:lang w:val="en-US" w:eastAsia="ja-JP"/>
        </w:rPr>
        <w:t xml:space="preserve"> based on DL </w:t>
      </w:r>
      <w:r w:rsidR="002F7869">
        <w:rPr>
          <w:rFonts w:hint="eastAsia"/>
          <w:lang w:val="en-US" w:eastAsia="ja-JP"/>
        </w:rPr>
        <w:t>CSI-</w:t>
      </w:r>
      <w:r w:rsidR="00C25EDD">
        <w:rPr>
          <w:rFonts w:hint="eastAsia"/>
          <w:lang w:val="en-US" w:eastAsia="ja-JP"/>
        </w:rPr>
        <w:t>RS measurement</w:t>
      </w:r>
      <w:r w:rsidR="00160B23">
        <w:rPr>
          <w:rFonts w:hint="eastAsia"/>
          <w:lang w:val="en-US" w:eastAsia="ja-JP"/>
        </w:rPr>
        <w:t>. T</w:t>
      </w:r>
      <w:r w:rsidR="00C25EDD">
        <w:rPr>
          <w:rFonts w:hint="eastAsia"/>
          <w:lang w:val="en-US" w:eastAsia="ja-JP"/>
        </w:rPr>
        <w:t xml:space="preserve">he number of </w:t>
      </w:r>
      <w:proofErr w:type="spellStart"/>
      <w:r w:rsidR="002F7869">
        <w:rPr>
          <w:rFonts w:hint="eastAsia"/>
          <w:lang w:val="en-US" w:eastAsia="ja-JP"/>
        </w:rPr>
        <w:t>precoders</w:t>
      </w:r>
      <w:proofErr w:type="spellEnd"/>
      <w:r w:rsidR="00C25EDD">
        <w:rPr>
          <w:rFonts w:hint="eastAsia"/>
          <w:lang w:val="en-US" w:eastAsia="ja-JP"/>
        </w:rPr>
        <w:t xml:space="preserve"> is equal to maximum number of</w:t>
      </w:r>
      <w:r w:rsidR="00DE1CE5">
        <w:rPr>
          <w:rFonts w:hint="eastAsia"/>
          <w:lang w:val="en-US" w:eastAsia="ja-JP"/>
        </w:rPr>
        <w:t xml:space="preserve"> </w:t>
      </w:r>
      <w:r w:rsidR="00A27E4B">
        <w:rPr>
          <w:rFonts w:hint="eastAsia"/>
          <w:lang w:val="en-US" w:eastAsia="ja-JP"/>
        </w:rPr>
        <w:t xml:space="preserve">PUSCH </w:t>
      </w:r>
      <w:r w:rsidR="00DE1CE5">
        <w:rPr>
          <w:rFonts w:hint="eastAsia"/>
          <w:lang w:val="en-US" w:eastAsia="ja-JP"/>
        </w:rPr>
        <w:t>transmission port</w:t>
      </w:r>
      <w:r w:rsidR="00C25EDD">
        <w:rPr>
          <w:rFonts w:hint="eastAsia"/>
          <w:lang w:val="en-US" w:eastAsia="ja-JP"/>
        </w:rPr>
        <w:t>s</w:t>
      </w:r>
      <w:r w:rsidR="00AB1256">
        <w:rPr>
          <w:rFonts w:hint="eastAsia"/>
          <w:lang w:val="en-US" w:eastAsia="ja-JP"/>
        </w:rPr>
        <w:t>, i.e., maximum rank,</w:t>
      </w:r>
      <w:r w:rsidR="00A27E4B">
        <w:rPr>
          <w:rFonts w:hint="eastAsia"/>
          <w:lang w:val="en-US" w:eastAsia="ja-JP"/>
        </w:rPr>
        <w:t xml:space="preserve"> and </w:t>
      </w:r>
      <w:proofErr w:type="spellStart"/>
      <w:r w:rsidR="00AB1256">
        <w:rPr>
          <w:rFonts w:hint="eastAsia"/>
          <w:lang w:val="en-US" w:eastAsia="ja-JP"/>
        </w:rPr>
        <w:t>precoder</w:t>
      </w:r>
      <w:r w:rsidR="00172CED">
        <w:rPr>
          <w:rFonts w:hint="eastAsia"/>
          <w:lang w:val="en-US" w:eastAsia="ja-JP"/>
        </w:rPr>
        <w:t>s</w:t>
      </w:r>
      <w:proofErr w:type="spellEnd"/>
      <w:r w:rsidR="00172CED">
        <w:rPr>
          <w:rFonts w:hint="eastAsia"/>
          <w:lang w:val="en-US" w:eastAsia="ja-JP"/>
        </w:rPr>
        <w:t xml:space="preserve"> are</w:t>
      </w:r>
      <w:r w:rsidR="00A27E4B">
        <w:rPr>
          <w:rFonts w:hint="eastAsia"/>
          <w:lang w:val="en-US" w:eastAsia="ja-JP"/>
        </w:rPr>
        <w:t xml:space="preserve"> </w:t>
      </w:r>
      <w:r w:rsidR="00172CED">
        <w:rPr>
          <w:rFonts w:hint="eastAsia"/>
          <w:lang w:val="en-US" w:eastAsia="ja-JP"/>
        </w:rPr>
        <w:t>identical for</w:t>
      </w:r>
      <w:r w:rsidR="00807D6C">
        <w:rPr>
          <w:rFonts w:hint="eastAsia"/>
          <w:lang w:val="en-US" w:eastAsia="ja-JP"/>
        </w:rPr>
        <w:t xml:space="preserve"> </w:t>
      </w:r>
      <w:r w:rsidR="002F7869">
        <w:rPr>
          <w:rFonts w:hint="eastAsia"/>
          <w:lang w:val="en-US" w:eastAsia="ja-JP"/>
        </w:rPr>
        <w:t xml:space="preserve">the </w:t>
      </w:r>
      <w:r w:rsidR="00172CED">
        <w:rPr>
          <w:rFonts w:hint="eastAsia"/>
          <w:lang w:val="en-US" w:eastAsia="ja-JP"/>
        </w:rPr>
        <w:t xml:space="preserve">transmission </w:t>
      </w:r>
      <w:r w:rsidR="00DE1CE5">
        <w:rPr>
          <w:rFonts w:hint="eastAsia"/>
          <w:lang w:val="en-US" w:eastAsia="ja-JP"/>
        </w:rPr>
        <w:t>port</w:t>
      </w:r>
      <w:r w:rsidR="00A27E4B">
        <w:rPr>
          <w:rFonts w:hint="eastAsia"/>
          <w:lang w:val="en-US" w:eastAsia="ja-JP"/>
        </w:rPr>
        <w:t>s</w:t>
      </w:r>
      <w:r w:rsidR="00C25EDD">
        <w:rPr>
          <w:rFonts w:hint="eastAsia"/>
          <w:lang w:val="en-US" w:eastAsia="ja-JP"/>
        </w:rPr>
        <w:t>. UE transmits SRS</w:t>
      </w:r>
      <w:r w:rsidR="002F7869">
        <w:rPr>
          <w:rFonts w:hint="eastAsia"/>
          <w:lang w:val="en-US" w:eastAsia="ja-JP"/>
        </w:rPr>
        <w:t xml:space="preserve"> </w:t>
      </w:r>
      <w:r w:rsidR="00C25EDD">
        <w:rPr>
          <w:rFonts w:hint="eastAsia"/>
          <w:lang w:val="en-US" w:eastAsia="ja-JP"/>
        </w:rPr>
        <w:t xml:space="preserve">using the </w:t>
      </w:r>
      <w:proofErr w:type="spellStart"/>
      <w:r w:rsidR="002F7869">
        <w:rPr>
          <w:rFonts w:hint="eastAsia"/>
          <w:lang w:val="en-US" w:eastAsia="ja-JP"/>
        </w:rPr>
        <w:t>precoder</w:t>
      </w:r>
      <w:r w:rsidR="00267925">
        <w:rPr>
          <w:rFonts w:hint="eastAsia"/>
          <w:lang w:val="en-US" w:eastAsia="ja-JP"/>
        </w:rPr>
        <w:t>s</w:t>
      </w:r>
      <w:proofErr w:type="spellEnd"/>
      <w:r w:rsidR="00267925">
        <w:rPr>
          <w:rFonts w:hint="eastAsia"/>
          <w:lang w:val="en-US" w:eastAsia="ja-JP"/>
        </w:rPr>
        <w:t xml:space="preserve"> </w:t>
      </w:r>
      <w:r w:rsidR="00F11C78">
        <w:rPr>
          <w:rFonts w:hint="eastAsia"/>
          <w:lang w:val="en-US" w:eastAsia="ja-JP"/>
        </w:rPr>
        <w:t xml:space="preserve">on </w:t>
      </w:r>
      <w:r w:rsidR="0002234D">
        <w:rPr>
          <w:rFonts w:hint="eastAsia"/>
          <w:lang w:val="en-US" w:eastAsia="ja-JP"/>
        </w:rPr>
        <w:t>a single SRS resource</w:t>
      </w:r>
      <w:r w:rsidR="002F7869">
        <w:rPr>
          <w:rFonts w:hint="eastAsia"/>
          <w:lang w:val="en-US" w:eastAsia="ja-JP"/>
        </w:rPr>
        <w:t xml:space="preserve"> </w:t>
      </w:r>
      <w:r w:rsidR="00A27E4B">
        <w:rPr>
          <w:rFonts w:hint="eastAsia"/>
          <w:lang w:val="en-US" w:eastAsia="ja-JP"/>
        </w:rPr>
        <w:t>with multiple SRS ports, where the numb</w:t>
      </w:r>
      <w:r w:rsidR="00160B23">
        <w:rPr>
          <w:rFonts w:hint="eastAsia"/>
          <w:lang w:val="en-US" w:eastAsia="ja-JP"/>
        </w:rPr>
        <w:t xml:space="preserve">er of SRS ports is equal to that of the </w:t>
      </w:r>
      <w:proofErr w:type="spellStart"/>
      <w:r w:rsidR="00160B23">
        <w:rPr>
          <w:rFonts w:hint="eastAsia"/>
          <w:lang w:val="en-US" w:eastAsia="ja-JP"/>
        </w:rPr>
        <w:t>precoders</w:t>
      </w:r>
      <w:proofErr w:type="spellEnd"/>
      <w:r w:rsidR="00C25EDD">
        <w:rPr>
          <w:rFonts w:hint="eastAsia"/>
          <w:lang w:val="en-US" w:eastAsia="ja-JP"/>
        </w:rPr>
        <w:t xml:space="preserve">. </w:t>
      </w:r>
      <w:r w:rsidR="00742807">
        <w:rPr>
          <w:rFonts w:hint="eastAsia"/>
          <w:lang w:val="en-US" w:eastAsia="ja-JP"/>
        </w:rPr>
        <w:t xml:space="preserve">Then </w:t>
      </w:r>
      <w:proofErr w:type="spellStart"/>
      <w:r w:rsidR="00742807">
        <w:rPr>
          <w:rFonts w:hint="eastAsia"/>
          <w:lang w:val="en-US" w:eastAsia="ja-JP"/>
        </w:rPr>
        <w:t>gNB</w:t>
      </w:r>
      <w:proofErr w:type="spellEnd"/>
      <w:r w:rsidR="00742807">
        <w:rPr>
          <w:rFonts w:hint="eastAsia"/>
          <w:lang w:val="en-US" w:eastAsia="ja-JP"/>
        </w:rPr>
        <w:t xml:space="preserve"> signals UL grant including </w:t>
      </w:r>
      <w:r w:rsidR="00A27DB3">
        <w:rPr>
          <w:rFonts w:hint="eastAsia"/>
          <w:lang w:val="en-US" w:eastAsia="ja-JP"/>
        </w:rPr>
        <w:t>T</w:t>
      </w:r>
      <w:r w:rsidR="00742807">
        <w:rPr>
          <w:rFonts w:hint="eastAsia"/>
          <w:lang w:val="en-US" w:eastAsia="ja-JP"/>
        </w:rPr>
        <w:t>RI and MCS</w:t>
      </w:r>
      <w:r w:rsidR="00A27DB3">
        <w:rPr>
          <w:rFonts w:hint="eastAsia"/>
          <w:lang w:val="en-US" w:eastAsia="ja-JP"/>
        </w:rPr>
        <w:t>s</w:t>
      </w:r>
      <w:r w:rsidR="002F7869">
        <w:rPr>
          <w:rFonts w:hint="eastAsia"/>
          <w:lang w:val="en-US" w:eastAsia="ja-JP"/>
        </w:rPr>
        <w:t xml:space="preserve"> based on </w:t>
      </w:r>
      <w:r w:rsidR="00F32BF2">
        <w:rPr>
          <w:rFonts w:hint="eastAsia"/>
          <w:lang w:val="en-US" w:eastAsia="ja-JP"/>
        </w:rPr>
        <w:t xml:space="preserve">the </w:t>
      </w:r>
      <w:r w:rsidR="002944E2">
        <w:rPr>
          <w:rFonts w:hint="eastAsia"/>
          <w:lang w:val="en-US" w:eastAsia="ja-JP"/>
        </w:rPr>
        <w:t>SRS</w:t>
      </w:r>
      <w:r w:rsidR="002F7869">
        <w:rPr>
          <w:rFonts w:hint="eastAsia"/>
          <w:lang w:val="en-US" w:eastAsia="ja-JP"/>
        </w:rPr>
        <w:t xml:space="preserve"> measurement</w:t>
      </w:r>
      <w:r w:rsidR="00742807">
        <w:rPr>
          <w:rFonts w:hint="eastAsia"/>
          <w:lang w:val="en-US" w:eastAsia="ja-JP"/>
        </w:rPr>
        <w:t xml:space="preserve">. </w:t>
      </w:r>
      <w:r w:rsidR="00A27DB3">
        <w:rPr>
          <w:rFonts w:hint="eastAsia"/>
          <w:lang w:val="en-US" w:eastAsia="ja-JP"/>
        </w:rPr>
        <w:t xml:space="preserve">If enough channel </w:t>
      </w:r>
      <w:r w:rsidR="00A27DB3">
        <w:rPr>
          <w:lang w:val="en-US" w:eastAsia="ja-JP"/>
        </w:rPr>
        <w:t>quality</w:t>
      </w:r>
      <w:r w:rsidR="00A27DB3">
        <w:rPr>
          <w:rFonts w:hint="eastAsia"/>
          <w:lang w:val="en-US" w:eastAsia="ja-JP"/>
        </w:rPr>
        <w:t xml:space="preserve"> is not observed, </w:t>
      </w:r>
      <w:proofErr w:type="spellStart"/>
      <w:r w:rsidR="00A27DB3">
        <w:rPr>
          <w:rFonts w:hint="eastAsia"/>
          <w:lang w:val="en-US" w:eastAsia="ja-JP"/>
        </w:rPr>
        <w:t>gNB</w:t>
      </w:r>
      <w:proofErr w:type="spellEnd"/>
      <w:r w:rsidR="00A27DB3">
        <w:rPr>
          <w:rFonts w:hint="eastAsia"/>
          <w:lang w:val="en-US" w:eastAsia="ja-JP"/>
        </w:rPr>
        <w:t xml:space="preserve"> can drop some of the UE-determined </w:t>
      </w:r>
      <w:proofErr w:type="spellStart"/>
      <w:r w:rsidR="00A27DB3">
        <w:rPr>
          <w:rFonts w:hint="eastAsia"/>
          <w:lang w:val="en-US" w:eastAsia="ja-JP"/>
        </w:rPr>
        <w:t>precoders</w:t>
      </w:r>
      <w:proofErr w:type="spellEnd"/>
      <w:r w:rsidR="00A27DB3">
        <w:rPr>
          <w:rFonts w:hint="eastAsia"/>
          <w:lang w:val="en-US" w:eastAsia="ja-JP"/>
        </w:rPr>
        <w:t xml:space="preserve"> by TRI indication. In other words, w</w:t>
      </w:r>
      <w:r w:rsidR="00742807">
        <w:rPr>
          <w:rFonts w:hint="eastAsia"/>
          <w:lang w:val="en-US" w:eastAsia="ja-JP"/>
        </w:rPr>
        <w:t>he</w:t>
      </w:r>
      <w:r w:rsidR="002944E2">
        <w:rPr>
          <w:rFonts w:hint="eastAsia"/>
          <w:lang w:val="en-US" w:eastAsia="ja-JP"/>
        </w:rPr>
        <w:t xml:space="preserve">n </w:t>
      </w:r>
      <w:r w:rsidR="00A27DB3">
        <w:rPr>
          <w:rFonts w:hint="eastAsia"/>
          <w:lang w:val="en-US" w:eastAsia="ja-JP"/>
        </w:rPr>
        <w:t>T</w:t>
      </w:r>
      <w:r w:rsidR="002944E2">
        <w:rPr>
          <w:rFonts w:hint="eastAsia"/>
          <w:lang w:val="en-US" w:eastAsia="ja-JP"/>
        </w:rPr>
        <w:t xml:space="preserve">RI is smaller than the number </w:t>
      </w:r>
      <w:r w:rsidR="00742807">
        <w:rPr>
          <w:rFonts w:hint="eastAsia"/>
          <w:lang w:val="en-US" w:eastAsia="ja-JP"/>
        </w:rPr>
        <w:t>of</w:t>
      </w:r>
      <w:r w:rsidR="0002234D">
        <w:rPr>
          <w:rFonts w:hint="eastAsia"/>
          <w:lang w:val="en-US" w:eastAsia="ja-JP"/>
        </w:rPr>
        <w:t xml:space="preserve"> SRS</w:t>
      </w:r>
      <w:r w:rsidR="00AB1256">
        <w:rPr>
          <w:rFonts w:hint="eastAsia"/>
          <w:lang w:val="en-US" w:eastAsia="ja-JP"/>
        </w:rPr>
        <w:t>/PUSCH</w:t>
      </w:r>
      <w:r w:rsidR="0002234D">
        <w:rPr>
          <w:rFonts w:hint="eastAsia"/>
          <w:lang w:val="en-US" w:eastAsia="ja-JP"/>
        </w:rPr>
        <w:t xml:space="preserve"> </w:t>
      </w:r>
      <w:r w:rsidR="00A77BF6">
        <w:rPr>
          <w:rFonts w:hint="eastAsia"/>
          <w:lang w:val="en-US" w:eastAsia="ja-JP"/>
        </w:rPr>
        <w:t xml:space="preserve">transmission </w:t>
      </w:r>
      <w:r w:rsidR="0002234D">
        <w:rPr>
          <w:rFonts w:hint="eastAsia"/>
          <w:lang w:val="en-US" w:eastAsia="ja-JP"/>
        </w:rPr>
        <w:t>ports</w:t>
      </w:r>
      <w:r w:rsidR="002944E2">
        <w:rPr>
          <w:rFonts w:hint="eastAsia"/>
          <w:lang w:val="en-US" w:eastAsia="ja-JP"/>
        </w:rPr>
        <w:t xml:space="preserve">, </w:t>
      </w:r>
      <w:r w:rsidR="00807D6C">
        <w:rPr>
          <w:rFonts w:hint="eastAsia"/>
          <w:lang w:val="en-US" w:eastAsia="ja-JP"/>
        </w:rPr>
        <w:t>lower</w:t>
      </w:r>
      <w:r w:rsidR="002944E2">
        <w:rPr>
          <w:rFonts w:hint="eastAsia"/>
          <w:lang w:val="en-US" w:eastAsia="ja-JP"/>
        </w:rPr>
        <w:t xml:space="preserve"> number</w:t>
      </w:r>
      <w:r w:rsidR="005A17D6">
        <w:rPr>
          <w:rFonts w:hint="eastAsia"/>
          <w:lang w:val="en-US" w:eastAsia="ja-JP"/>
        </w:rPr>
        <w:t>ed</w:t>
      </w:r>
      <w:r w:rsidR="00807D6C">
        <w:rPr>
          <w:rFonts w:hint="eastAsia"/>
          <w:lang w:val="en-US" w:eastAsia="ja-JP"/>
        </w:rPr>
        <w:t xml:space="preserve"> </w:t>
      </w:r>
      <w:proofErr w:type="spellStart"/>
      <w:r w:rsidR="0002234D">
        <w:rPr>
          <w:rFonts w:hint="eastAsia"/>
          <w:lang w:val="en-US" w:eastAsia="ja-JP"/>
        </w:rPr>
        <w:t>precoder</w:t>
      </w:r>
      <w:r w:rsidR="002944E2">
        <w:rPr>
          <w:rFonts w:hint="eastAsia"/>
          <w:lang w:val="en-US" w:eastAsia="ja-JP"/>
        </w:rPr>
        <w:t>s</w:t>
      </w:r>
      <w:proofErr w:type="spellEnd"/>
      <w:r w:rsidR="002944E2">
        <w:rPr>
          <w:rFonts w:hint="eastAsia"/>
          <w:lang w:val="en-US" w:eastAsia="ja-JP"/>
        </w:rPr>
        <w:t xml:space="preserve"> are </w:t>
      </w:r>
      <w:r w:rsidR="00742807">
        <w:rPr>
          <w:rFonts w:hint="eastAsia"/>
          <w:lang w:val="en-US" w:eastAsia="ja-JP"/>
        </w:rPr>
        <w:t>used</w:t>
      </w:r>
      <w:r w:rsidR="00AB1256">
        <w:rPr>
          <w:rFonts w:hint="eastAsia"/>
          <w:lang w:val="en-US" w:eastAsia="ja-JP"/>
        </w:rPr>
        <w:t xml:space="preserve">. For </w:t>
      </w:r>
      <w:r w:rsidR="00AB1256">
        <w:rPr>
          <w:lang w:val="en-US" w:eastAsia="ja-JP"/>
        </w:rPr>
        <w:t>example</w:t>
      </w:r>
      <w:r w:rsidR="00AB1256">
        <w:rPr>
          <w:rFonts w:hint="eastAsia"/>
          <w:lang w:val="en-US" w:eastAsia="ja-JP"/>
        </w:rPr>
        <w:t xml:space="preserve">, </w:t>
      </w:r>
      <w:r w:rsidR="00742807">
        <w:rPr>
          <w:rFonts w:hint="eastAsia"/>
          <w:lang w:val="en-US" w:eastAsia="ja-JP"/>
        </w:rPr>
        <w:t xml:space="preserve">when </w:t>
      </w:r>
      <w:r w:rsidR="002944E2">
        <w:rPr>
          <w:rFonts w:hint="eastAsia"/>
          <w:lang w:val="en-US" w:eastAsia="ja-JP"/>
        </w:rPr>
        <w:t xml:space="preserve">the </w:t>
      </w:r>
      <w:r w:rsidR="00742807">
        <w:rPr>
          <w:rFonts w:hint="eastAsia"/>
          <w:lang w:val="en-US" w:eastAsia="ja-JP"/>
        </w:rPr>
        <w:t xml:space="preserve">maximum number of </w:t>
      </w:r>
      <w:r w:rsidR="00DE1CE5">
        <w:rPr>
          <w:rFonts w:hint="eastAsia"/>
          <w:lang w:val="en-US" w:eastAsia="ja-JP"/>
        </w:rPr>
        <w:t>port</w:t>
      </w:r>
      <w:r w:rsidR="00742807">
        <w:rPr>
          <w:rFonts w:hint="eastAsia"/>
          <w:lang w:val="en-US" w:eastAsia="ja-JP"/>
        </w:rPr>
        <w:t xml:space="preserve">s is 4 and </w:t>
      </w:r>
      <w:r w:rsidR="00A27DB3">
        <w:rPr>
          <w:rFonts w:hint="eastAsia"/>
          <w:lang w:val="en-US" w:eastAsia="ja-JP"/>
        </w:rPr>
        <w:t>T</w:t>
      </w:r>
      <w:r w:rsidR="00742807">
        <w:rPr>
          <w:rFonts w:hint="eastAsia"/>
          <w:lang w:val="en-US" w:eastAsia="ja-JP"/>
        </w:rPr>
        <w:t xml:space="preserve">RI is 3, </w:t>
      </w:r>
      <w:proofErr w:type="spellStart"/>
      <w:proofErr w:type="gramStart"/>
      <w:r w:rsidR="00AB1256">
        <w:rPr>
          <w:rFonts w:hint="eastAsia"/>
          <w:lang w:val="en-US" w:eastAsia="ja-JP"/>
        </w:rPr>
        <w:t>precoders</w:t>
      </w:r>
      <w:proofErr w:type="spellEnd"/>
      <w:proofErr w:type="gramEnd"/>
      <w:r w:rsidR="00DE1CE5">
        <w:rPr>
          <w:rFonts w:hint="eastAsia"/>
          <w:lang w:val="en-US" w:eastAsia="ja-JP"/>
        </w:rPr>
        <w:t xml:space="preserve"> </w:t>
      </w:r>
      <w:r w:rsidR="00742807">
        <w:rPr>
          <w:rFonts w:hint="eastAsia"/>
          <w:lang w:val="en-US" w:eastAsia="ja-JP"/>
        </w:rPr>
        <w:t>index</w:t>
      </w:r>
      <w:r w:rsidR="002944E2">
        <w:rPr>
          <w:rFonts w:hint="eastAsia"/>
          <w:lang w:val="en-US" w:eastAsia="ja-JP"/>
        </w:rPr>
        <w:t>ed</w:t>
      </w:r>
      <w:r w:rsidR="00742807">
        <w:rPr>
          <w:rFonts w:hint="eastAsia"/>
          <w:lang w:val="en-US" w:eastAsia="ja-JP"/>
        </w:rPr>
        <w:t xml:space="preserve"> #0, 1, 2 are used</w:t>
      </w:r>
      <w:r w:rsidR="00807D6C">
        <w:rPr>
          <w:rFonts w:hint="eastAsia"/>
          <w:lang w:val="en-US" w:eastAsia="ja-JP"/>
        </w:rPr>
        <w:t xml:space="preserve"> for </w:t>
      </w:r>
      <w:r w:rsidR="00F32DAC">
        <w:rPr>
          <w:rFonts w:hint="eastAsia"/>
          <w:lang w:val="en-US" w:eastAsia="ja-JP"/>
        </w:rPr>
        <w:t xml:space="preserve">PUSCH </w:t>
      </w:r>
      <w:r w:rsidR="00DE1CE5">
        <w:rPr>
          <w:rFonts w:hint="eastAsia"/>
          <w:lang w:val="en-US" w:eastAsia="ja-JP"/>
        </w:rPr>
        <w:t>port</w:t>
      </w:r>
      <w:r w:rsidR="00807D6C">
        <w:rPr>
          <w:rFonts w:hint="eastAsia"/>
          <w:lang w:val="en-US" w:eastAsia="ja-JP"/>
        </w:rPr>
        <w:t xml:space="preserve"> #0, 1, 2</w:t>
      </w:r>
      <w:r w:rsidR="00F32DAC">
        <w:rPr>
          <w:rFonts w:hint="eastAsia"/>
          <w:lang w:val="en-US" w:eastAsia="ja-JP"/>
        </w:rPr>
        <w:t xml:space="preserve"> respectively</w:t>
      </w:r>
      <w:r w:rsidR="00742807">
        <w:rPr>
          <w:rFonts w:hint="eastAsia"/>
          <w:lang w:val="en-US" w:eastAsia="ja-JP"/>
        </w:rPr>
        <w:t>.</w:t>
      </w:r>
      <w:r w:rsidR="0002234D">
        <w:rPr>
          <w:rFonts w:hint="eastAsia"/>
          <w:lang w:val="en-US" w:eastAsia="ja-JP"/>
        </w:rPr>
        <w:t xml:space="preserve"> </w:t>
      </w:r>
      <w:r w:rsidR="006F70CA" w:rsidRPr="00413166">
        <w:rPr>
          <w:rFonts w:hint="eastAsia"/>
          <w:lang w:val="en-US" w:eastAsia="ja-JP"/>
        </w:rPr>
        <w:t xml:space="preserve">Although there is an argument that multiple SRS resources with single SRS port should be used, </w:t>
      </w:r>
      <w:r w:rsidR="00F11C78">
        <w:rPr>
          <w:rFonts w:hint="eastAsia"/>
          <w:lang w:val="en-US" w:eastAsia="ja-JP"/>
        </w:rPr>
        <w:t>the use of multiple SRS resources</w:t>
      </w:r>
      <w:r w:rsidR="00F11C78" w:rsidRPr="00413166">
        <w:rPr>
          <w:rFonts w:hint="eastAsia"/>
          <w:lang w:val="en-US" w:eastAsia="ja-JP"/>
        </w:rPr>
        <w:t xml:space="preserve"> increases signaling overhead</w:t>
      </w:r>
      <w:r w:rsidR="00F11C78">
        <w:rPr>
          <w:rFonts w:hint="eastAsia"/>
          <w:lang w:val="en-US" w:eastAsia="ja-JP"/>
        </w:rPr>
        <w:t>, e.g., more SRS resources and SRI indication</w:t>
      </w:r>
      <w:r w:rsidR="00F11C78" w:rsidRPr="00413166">
        <w:rPr>
          <w:rFonts w:hint="eastAsia"/>
          <w:lang w:val="en-US" w:eastAsia="ja-JP"/>
        </w:rPr>
        <w:t>.</w:t>
      </w:r>
      <w:r w:rsidR="00F11C78">
        <w:rPr>
          <w:rFonts w:hint="eastAsia"/>
          <w:lang w:val="en-US" w:eastAsia="ja-JP"/>
        </w:rPr>
        <w:t xml:space="preserve"> On the other hand, with TRI-based </w:t>
      </w:r>
      <w:proofErr w:type="spellStart"/>
      <w:r w:rsidR="00F11C78">
        <w:rPr>
          <w:rFonts w:hint="eastAsia"/>
          <w:lang w:val="en-US" w:eastAsia="ja-JP"/>
        </w:rPr>
        <w:t>precoder</w:t>
      </w:r>
      <w:proofErr w:type="spellEnd"/>
      <w:r w:rsidR="00F11C78">
        <w:rPr>
          <w:rFonts w:hint="eastAsia"/>
          <w:lang w:val="en-US" w:eastAsia="ja-JP"/>
        </w:rPr>
        <w:t xml:space="preserve"> selection, there is an advantage on </w:t>
      </w:r>
      <w:r w:rsidR="00F11C78">
        <w:rPr>
          <w:lang w:val="en-US" w:eastAsia="ja-JP"/>
        </w:rPr>
        <w:t>signaling</w:t>
      </w:r>
      <w:r w:rsidR="00F11C78">
        <w:rPr>
          <w:rFonts w:hint="eastAsia"/>
          <w:lang w:val="en-US" w:eastAsia="ja-JP"/>
        </w:rPr>
        <w:t xml:space="preserve"> reduction, i.e., no SRI is needed. SRI-based </w:t>
      </w:r>
      <w:proofErr w:type="spellStart"/>
      <w:r w:rsidR="00F11C78">
        <w:rPr>
          <w:rFonts w:hint="eastAsia"/>
          <w:lang w:val="en-US" w:eastAsia="ja-JP"/>
        </w:rPr>
        <w:t>precoder</w:t>
      </w:r>
      <w:proofErr w:type="spellEnd"/>
      <w:r w:rsidR="00F11C78">
        <w:rPr>
          <w:rFonts w:hint="eastAsia"/>
          <w:lang w:val="en-US" w:eastAsia="ja-JP"/>
        </w:rPr>
        <w:t xml:space="preserve"> selection has also some benefit on flexibility of </w:t>
      </w:r>
      <w:proofErr w:type="spellStart"/>
      <w:r w:rsidR="00F11C78">
        <w:rPr>
          <w:rFonts w:hint="eastAsia"/>
          <w:lang w:val="en-US" w:eastAsia="ja-JP"/>
        </w:rPr>
        <w:t>precoder</w:t>
      </w:r>
      <w:proofErr w:type="spellEnd"/>
      <w:r w:rsidR="00F11C78">
        <w:rPr>
          <w:rFonts w:hint="eastAsia"/>
          <w:lang w:val="en-US" w:eastAsia="ja-JP"/>
        </w:rPr>
        <w:t xml:space="preserve"> selection. For example, </w:t>
      </w:r>
      <w:proofErr w:type="spellStart"/>
      <w:r w:rsidR="00F11C78">
        <w:rPr>
          <w:rFonts w:hint="eastAsia"/>
          <w:lang w:val="en-US" w:eastAsia="ja-JP"/>
        </w:rPr>
        <w:t>gNB</w:t>
      </w:r>
      <w:proofErr w:type="spellEnd"/>
      <w:r w:rsidR="00F11C78">
        <w:rPr>
          <w:rFonts w:hint="eastAsia"/>
          <w:lang w:val="en-US" w:eastAsia="ja-JP"/>
        </w:rPr>
        <w:t xml:space="preserve"> can select </w:t>
      </w:r>
      <w:proofErr w:type="spellStart"/>
      <w:r w:rsidR="00F11C78">
        <w:rPr>
          <w:rFonts w:hint="eastAsia"/>
          <w:lang w:val="en-US" w:eastAsia="ja-JP"/>
        </w:rPr>
        <w:t>precoders</w:t>
      </w:r>
      <w:proofErr w:type="spellEnd"/>
      <w:r w:rsidR="00F11C78">
        <w:rPr>
          <w:rFonts w:hint="eastAsia"/>
          <w:lang w:val="en-US" w:eastAsia="ja-JP"/>
        </w:rPr>
        <w:t xml:space="preserve"> with index #0 and 2 for two-layer transmission. However, further investigation will be needed before deciding to support SRI based </w:t>
      </w:r>
      <w:proofErr w:type="spellStart"/>
      <w:r w:rsidR="00F11C78">
        <w:rPr>
          <w:rFonts w:hint="eastAsia"/>
          <w:lang w:val="en-US" w:eastAsia="ja-JP"/>
        </w:rPr>
        <w:t>precoder</w:t>
      </w:r>
      <w:proofErr w:type="spellEnd"/>
      <w:r w:rsidR="00F11C78">
        <w:rPr>
          <w:rFonts w:hint="eastAsia"/>
          <w:lang w:val="en-US" w:eastAsia="ja-JP"/>
        </w:rPr>
        <w:t xml:space="preserve"> determination </w:t>
      </w:r>
      <w:r w:rsidR="00F11C78">
        <w:rPr>
          <w:lang w:val="en-US" w:eastAsia="ja-JP"/>
        </w:rPr>
        <w:t>because</w:t>
      </w:r>
      <w:r w:rsidR="00F11C78">
        <w:rPr>
          <w:rFonts w:hint="eastAsia"/>
          <w:lang w:val="en-US" w:eastAsia="ja-JP"/>
        </w:rPr>
        <w:t xml:space="preserve"> it need more </w:t>
      </w:r>
      <w:proofErr w:type="spellStart"/>
      <w:r w:rsidR="00F11C78">
        <w:rPr>
          <w:rFonts w:hint="eastAsia"/>
          <w:lang w:val="en-US" w:eastAsia="ja-JP"/>
        </w:rPr>
        <w:t>signalling</w:t>
      </w:r>
      <w:proofErr w:type="spellEnd"/>
      <w:r w:rsidR="00F11C78">
        <w:rPr>
          <w:rFonts w:hint="eastAsia"/>
          <w:lang w:val="en-US" w:eastAsia="ja-JP"/>
        </w:rPr>
        <w:t>.</w:t>
      </w:r>
    </w:p>
    <w:p w:rsidR="00160B23" w:rsidRDefault="000B5798" w:rsidP="00160B23">
      <w:pPr>
        <w:ind w:leftChars="71" w:left="1132" w:hangingChars="493" w:hanging="990"/>
        <w:jc w:val="both"/>
        <w:rPr>
          <w:b/>
          <w:i/>
          <w:lang w:val="en-US" w:eastAsia="ja-JP"/>
        </w:rPr>
      </w:pPr>
      <w:r>
        <w:rPr>
          <w:rFonts w:hint="eastAsia"/>
          <w:b/>
          <w:i/>
          <w:lang w:val="en-US" w:eastAsia="ja-JP"/>
        </w:rPr>
        <w:t>Proposal 1</w:t>
      </w:r>
      <w:r w:rsidR="00160B23" w:rsidRPr="00F106C1">
        <w:rPr>
          <w:rFonts w:hint="eastAsia"/>
          <w:b/>
          <w:i/>
          <w:lang w:val="en-US" w:eastAsia="ja-JP"/>
        </w:rPr>
        <w:t xml:space="preserve">: </w:t>
      </w:r>
      <w:proofErr w:type="spellStart"/>
      <w:r w:rsidR="001A0AB1">
        <w:rPr>
          <w:rFonts w:hint="eastAsia"/>
          <w:b/>
          <w:i/>
          <w:lang w:val="en-US" w:eastAsia="ja-JP"/>
        </w:rPr>
        <w:t>P</w:t>
      </w:r>
      <w:r w:rsidR="00160B23">
        <w:rPr>
          <w:rFonts w:hint="eastAsia"/>
          <w:b/>
          <w:i/>
          <w:lang w:val="en-US" w:eastAsia="ja-JP"/>
        </w:rPr>
        <w:t>recoder</w:t>
      </w:r>
      <w:proofErr w:type="spellEnd"/>
      <w:r w:rsidR="00160B23">
        <w:rPr>
          <w:rFonts w:hint="eastAsia"/>
          <w:b/>
          <w:i/>
          <w:lang w:val="en-US" w:eastAsia="ja-JP"/>
        </w:rPr>
        <w:t xml:space="preserve"> for PUSCH transmission should be determined by UE, while UL grant including </w:t>
      </w:r>
      <w:r w:rsidR="00A27DB3">
        <w:rPr>
          <w:rFonts w:hint="eastAsia"/>
          <w:b/>
          <w:i/>
          <w:lang w:val="en-US" w:eastAsia="ja-JP"/>
        </w:rPr>
        <w:t>T</w:t>
      </w:r>
      <w:r w:rsidR="00160B23">
        <w:rPr>
          <w:rFonts w:hint="eastAsia"/>
          <w:b/>
          <w:i/>
          <w:lang w:val="en-US" w:eastAsia="ja-JP"/>
        </w:rPr>
        <w:t xml:space="preserve">RI and MCS should be given by </w:t>
      </w:r>
      <w:proofErr w:type="spellStart"/>
      <w:r w:rsidR="00160B23">
        <w:rPr>
          <w:rFonts w:hint="eastAsia"/>
          <w:b/>
          <w:i/>
          <w:lang w:val="en-US" w:eastAsia="ja-JP"/>
        </w:rPr>
        <w:t>gNB</w:t>
      </w:r>
      <w:proofErr w:type="spellEnd"/>
      <w:r w:rsidR="00160B23">
        <w:rPr>
          <w:rFonts w:hint="eastAsia"/>
          <w:b/>
          <w:i/>
          <w:lang w:val="en-US" w:eastAsia="ja-JP"/>
        </w:rPr>
        <w:t xml:space="preserve"> after UE determining the </w:t>
      </w:r>
      <w:proofErr w:type="spellStart"/>
      <w:r w:rsidR="00160B23">
        <w:rPr>
          <w:rFonts w:hint="eastAsia"/>
          <w:b/>
          <w:i/>
          <w:lang w:val="en-US" w:eastAsia="ja-JP"/>
        </w:rPr>
        <w:t>precoder</w:t>
      </w:r>
      <w:proofErr w:type="spellEnd"/>
      <w:r w:rsidR="00160B23">
        <w:rPr>
          <w:rFonts w:hint="eastAsia"/>
          <w:b/>
          <w:i/>
          <w:lang w:val="en-US" w:eastAsia="ja-JP"/>
        </w:rPr>
        <w:t>.</w:t>
      </w:r>
    </w:p>
    <w:p w:rsidR="00160B23" w:rsidRPr="00160B23" w:rsidRDefault="00160B23" w:rsidP="00160B23">
      <w:pPr>
        <w:pStyle w:val="aff5"/>
        <w:numPr>
          <w:ilvl w:val="0"/>
          <w:numId w:val="38"/>
        </w:numPr>
        <w:ind w:left="1560"/>
        <w:jc w:val="both"/>
        <w:rPr>
          <w:b/>
          <w:i/>
          <w:lang w:val="en-US" w:eastAsia="ja-JP"/>
        </w:rPr>
      </w:pPr>
      <w:proofErr w:type="spellStart"/>
      <w:proofErr w:type="gramStart"/>
      <w:r>
        <w:rPr>
          <w:rFonts w:hint="eastAsia"/>
          <w:b/>
          <w:i/>
          <w:lang w:val="en-US" w:eastAsia="ja-JP"/>
        </w:rPr>
        <w:t>gNB</w:t>
      </w:r>
      <w:proofErr w:type="spellEnd"/>
      <w:proofErr w:type="gramEnd"/>
      <w:r>
        <w:rPr>
          <w:rFonts w:hint="eastAsia"/>
          <w:b/>
          <w:i/>
          <w:lang w:val="en-US" w:eastAsia="ja-JP"/>
        </w:rPr>
        <w:t xml:space="preserve"> can drop </w:t>
      </w:r>
      <w:r w:rsidR="00A27DB3">
        <w:rPr>
          <w:rFonts w:hint="eastAsia"/>
          <w:b/>
          <w:i/>
          <w:lang w:val="en-US" w:eastAsia="ja-JP"/>
        </w:rPr>
        <w:t xml:space="preserve">some of UE-determined </w:t>
      </w:r>
      <w:proofErr w:type="spellStart"/>
      <w:r>
        <w:rPr>
          <w:rFonts w:hint="eastAsia"/>
          <w:b/>
          <w:i/>
          <w:lang w:val="en-US" w:eastAsia="ja-JP"/>
        </w:rPr>
        <w:t>precoders</w:t>
      </w:r>
      <w:proofErr w:type="spellEnd"/>
      <w:r>
        <w:rPr>
          <w:rFonts w:hint="eastAsia"/>
          <w:b/>
          <w:i/>
          <w:lang w:val="en-US" w:eastAsia="ja-JP"/>
        </w:rPr>
        <w:t xml:space="preserve"> by indicating </w:t>
      </w:r>
      <w:r w:rsidR="00A27DB3">
        <w:rPr>
          <w:rFonts w:hint="eastAsia"/>
          <w:b/>
          <w:i/>
          <w:lang w:val="en-US" w:eastAsia="ja-JP"/>
        </w:rPr>
        <w:t>T</w:t>
      </w:r>
      <w:r>
        <w:rPr>
          <w:rFonts w:hint="eastAsia"/>
          <w:b/>
          <w:i/>
          <w:lang w:val="en-US" w:eastAsia="ja-JP"/>
        </w:rPr>
        <w:t>RI if enough channel quality is not expected.</w:t>
      </w:r>
    </w:p>
    <w:p w:rsidR="00F32DAC" w:rsidRDefault="000B5798" w:rsidP="00F32DAC">
      <w:pPr>
        <w:ind w:leftChars="71" w:left="1132" w:hangingChars="493" w:hanging="990"/>
        <w:jc w:val="both"/>
        <w:rPr>
          <w:b/>
          <w:i/>
          <w:lang w:val="en-US" w:eastAsia="ja-JP"/>
        </w:rPr>
      </w:pPr>
      <w:r>
        <w:rPr>
          <w:rFonts w:hint="eastAsia"/>
          <w:b/>
          <w:i/>
          <w:lang w:val="en-US" w:eastAsia="ja-JP"/>
        </w:rPr>
        <w:t>Proposal 2</w:t>
      </w:r>
      <w:r w:rsidR="00F32DAC">
        <w:rPr>
          <w:rFonts w:hint="eastAsia"/>
          <w:b/>
          <w:i/>
          <w:lang w:val="en-US" w:eastAsia="ja-JP"/>
        </w:rPr>
        <w:t>:</w:t>
      </w:r>
      <w:r w:rsidR="00F32DAC" w:rsidRPr="00F106C1">
        <w:rPr>
          <w:rFonts w:hint="eastAsia"/>
          <w:b/>
          <w:i/>
          <w:lang w:val="en-US" w:eastAsia="ja-JP"/>
        </w:rPr>
        <w:t xml:space="preserve"> </w:t>
      </w:r>
      <w:r w:rsidR="00734D7D">
        <w:rPr>
          <w:rFonts w:hint="eastAsia"/>
          <w:b/>
          <w:i/>
          <w:lang w:val="en-US" w:eastAsia="ja-JP"/>
        </w:rPr>
        <w:t>A</w:t>
      </w:r>
      <w:r w:rsidR="00F32DAC">
        <w:rPr>
          <w:rFonts w:hint="eastAsia"/>
          <w:b/>
          <w:i/>
          <w:lang w:val="en-US" w:eastAsia="ja-JP"/>
        </w:rPr>
        <w:t xml:space="preserve"> single SRS resource with multiple SRS ports </w:t>
      </w:r>
      <w:r w:rsidR="00734D7D">
        <w:rPr>
          <w:rFonts w:hint="eastAsia"/>
          <w:b/>
          <w:i/>
          <w:lang w:val="en-US" w:eastAsia="ja-JP"/>
        </w:rPr>
        <w:t xml:space="preserve">should be used </w:t>
      </w:r>
      <w:r w:rsidR="00F32DAC">
        <w:rPr>
          <w:rFonts w:hint="eastAsia"/>
          <w:b/>
          <w:i/>
          <w:lang w:val="en-US" w:eastAsia="ja-JP"/>
        </w:rPr>
        <w:t xml:space="preserve">for </w:t>
      </w:r>
      <w:r w:rsidR="00734D7D">
        <w:rPr>
          <w:rFonts w:hint="eastAsia"/>
          <w:b/>
          <w:i/>
          <w:lang w:val="en-US" w:eastAsia="ja-JP"/>
        </w:rPr>
        <w:t xml:space="preserve">the </w:t>
      </w:r>
      <w:r w:rsidR="00F32DAC">
        <w:rPr>
          <w:rFonts w:hint="eastAsia"/>
          <w:b/>
          <w:i/>
          <w:lang w:val="en-US" w:eastAsia="ja-JP"/>
        </w:rPr>
        <w:t>link adaptation</w:t>
      </w:r>
      <w:r w:rsidR="00A27DB3">
        <w:rPr>
          <w:rFonts w:hint="eastAsia"/>
          <w:b/>
          <w:i/>
          <w:lang w:val="en-US" w:eastAsia="ja-JP"/>
        </w:rPr>
        <w:t>.</w:t>
      </w:r>
    </w:p>
    <w:p w:rsidR="008A4C0A" w:rsidRPr="008A4C0A" w:rsidRDefault="008A4C0A" w:rsidP="008A4C0A">
      <w:pPr>
        <w:pStyle w:val="aff5"/>
        <w:numPr>
          <w:ilvl w:val="0"/>
          <w:numId w:val="38"/>
        </w:numPr>
        <w:ind w:left="1560"/>
        <w:jc w:val="both"/>
        <w:rPr>
          <w:b/>
          <w:i/>
          <w:lang w:val="en-US" w:eastAsia="ja-JP"/>
        </w:rPr>
      </w:pPr>
      <w:r>
        <w:rPr>
          <w:rFonts w:hint="eastAsia"/>
          <w:b/>
          <w:i/>
          <w:lang w:val="en-US" w:eastAsia="ja-JP"/>
        </w:rPr>
        <w:t>FFS: Multiple SRS resources and SRI indication</w:t>
      </w:r>
    </w:p>
    <w:p w:rsidR="000B69F4" w:rsidRDefault="00A27DB3" w:rsidP="000D5209">
      <w:pPr>
        <w:jc w:val="center"/>
        <w:rPr>
          <w:lang w:val="en-US" w:eastAsia="ja-JP"/>
        </w:rPr>
      </w:pPr>
      <w:r>
        <w:rPr>
          <w:noProof/>
          <w:lang w:val="en-US" w:eastAsia="ja-JP"/>
        </w:rPr>
        <w:drawing>
          <wp:inline distT="0" distB="0" distL="0" distR="0" wp14:anchorId="56BB8ECC" wp14:editId="7461F97B">
            <wp:extent cx="4001415" cy="2183521"/>
            <wp:effectExtent l="0" t="0" r="0" b="762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5420" cy="2185706"/>
                    </a:xfrm>
                    <a:prstGeom prst="rect">
                      <a:avLst/>
                    </a:prstGeom>
                    <a:noFill/>
                    <a:ln>
                      <a:noFill/>
                    </a:ln>
                  </pic:spPr>
                </pic:pic>
              </a:graphicData>
            </a:graphic>
          </wp:inline>
        </w:drawing>
      </w:r>
    </w:p>
    <w:p w:rsidR="000D5209" w:rsidRPr="00F106C1" w:rsidRDefault="000D5209" w:rsidP="000D5209">
      <w:pPr>
        <w:jc w:val="center"/>
        <w:rPr>
          <w:b/>
          <w:lang w:val="en-US" w:eastAsia="ja-JP"/>
        </w:rPr>
      </w:pPr>
      <w:r w:rsidRPr="00F106C1">
        <w:rPr>
          <w:rFonts w:hint="eastAsia"/>
          <w:b/>
          <w:lang w:val="en-US" w:eastAsia="ja-JP"/>
        </w:rPr>
        <w:t xml:space="preserve">Figure 1: </w:t>
      </w:r>
      <w:r w:rsidR="00AB1256">
        <w:rPr>
          <w:rFonts w:hint="eastAsia"/>
          <w:b/>
          <w:lang w:val="en-US" w:eastAsia="ja-JP"/>
        </w:rPr>
        <w:t>Beam/</w:t>
      </w:r>
      <w:proofErr w:type="spellStart"/>
      <w:r w:rsidR="00AB1256">
        <w:rPr>
          <w:rFonts w:hint="eastAsia"/>
          <w:b/>
          <w:lang w:val="en-US" w:eastAsia="ja-JP"/>
        </w:rPr>
        <w:t>precoder</w:t>
      </w:r>
      <w:proofErr w:type="spellEnd"/>
      <w:r>
        <w:rPr>
          <w:rFonts w:hint="eastAsia"/>
          <w:b/>
          <w:lang w:val="en-US" w:eastAsia="ja-JP"/>
        </w:rPr>
        <w:t xml:space="preserve"> determination </w:t>
      </w:r>
      <w:r w:rsidR="00B67E9B">
        <w:rPr>
          <w:rFonts w:hint="eastAsia"/>
          <w:b/>
          <w:lang w:val="en-US" w:eastAsia="ja-JP"/>
        </w:rPr>
        <w:t xml:space="preserve">and link adaptation </w:t>
      </w:r>
      <w:r>
        <w:rPr>
          <w:rFonts w:hint="eastAsia"/>
          <w:b/>
          <w:lang w:val="en-US" w:eastAsia="ja-JP"/>
        </w:rPr>
        <w:t>procedure</w:t>
      </w:r>
    </w:p>
    <w:p w:rsidR="00174FF3" w:rsidRPr="00F106C1" w:rsidRDefault="00174FF3" w:rsidP="00174FF3">
      <w:pPr>
        <w:pStyle w:val="10"/>
        <w:tabs>
          <w:tab w:val="clear" w:pos="432"/>
          <w:tab w:val="num" w:pos="522"/>
        </w:tabs>
        <w:ind w:left="522" w:hanging="522"/>
        <w:jc w:val="both"/>
        <w:rPr>
          <w:lang w:val="en-US" w:eastAsia="ja-JP"/>
        </w:rPr>
      </w:pPr>
      <w:r w:rsidRPr="00F106C1">
        <w:rPr>
          <w:rFonts w:hint="eastAsia"/>
          <w:lang w:val="en-US" w:eastAsia="ja-JP"/>
        </w:rPr>
        <w:lastRenderedPageBreak/>
        <w:t>Conclusion</w:t>
      </w:r>
    </w:p>
    <w:p w:rsidR="00174FF3" w:rsidRPr="00F106C1" w:rsidRDefault="00174FF3" w:rsidP="00174FF3">
      <w:pPr>
        <w:ind w:firstLineChars="51" w:firstLine="102"/>
        <w:jc w:val="both"/>
        <w:rPr>
          <w:lang w:val="en-US" w:eastAsia="ja-JP"/>
        </w:rPr>
      </w:pPr>
      <w:r w:rsidRPr="00F106C1">
        <w:rPr>
          <w:lang w:val="en-US" w:eastAsia="ja-JP"/>
        </w:rPr>
        <w:t xml:space="preserve">In this contribution we discussed </w:t>
      </w:r>
      <w:r w:rsidR="00BA7465" w:rsidRPr="00F106C1">
        <w:rPr>
          <w:rFonts w:hint="eastAsia"/>
          <w:lang w:val="en-US" w:eastAsia="ja-JP"/>
        </w:rPr>
        <w:t xml:space="preserve">the </w:t>
      </w:r>
      <w:r w:rsidRPr="00F106C1">
        <w:rPr>
          <w:rFonts w:hint="eastAsia"/>
          <w:lang w:val="en-US" w:eastAsia="ja-JP"/>
        </w:rPr>
        <w:t xml:space="preserve">details of </w:t>
      </w:r>
      <w:r w:rsidR="00BA7465" w:rsidRPr="00F106C1">
        <w:rPr>
          <w:rFonts w:hint="eastAsia"/>
          <w:lang w:val="en-US" w:eastAsia="ja-JP"/>
        </w:rPr>
        <w:t xml:space="preserve">non-codebook </w:t>
      </w:r>
      <w:r w:rsidR="00DC7B49" w:rsidRPr="00F106C1">
        <w:rPr>
          <w:rFonts w:hint="eastAsia"/>
          <w:lang w:val="en-US" w:eastAsia="ja-JP"/>
        </w:rPr>
        <w:t xml:space="preserve">based </w:t>
      </w:r>
      <w:r w:rsidR="00BA7465" w:rsidRPr="00F106C1">
        <w:rPr>
          <w:rFonts w:hint="eastAsia"/>
          <w:lang w:val="en-US" w:eastAsia="ja-JP"/>
        </w:rPr>
        <w:t>transmission</w:t>
      </w:r>
      <w:r w:rsidRPr="00F106C1">
        <w:rPr>
          <w:lang w:val="en-US" w:eastAsia="ja-JP"/>
        </w:rPr>
        <w:t xml:space="preserve">. Our </w:t>
      </w:r>
      <w:r w:rsidR="00AB7ACC">
        <w:rPr>
          <w:rFonts w:hint="eastAsia"/>
          <w:lang w:val="en-US" w:eastAsia="ja-JP"/>
        </w:rPr>
        <w:t xml:space="preserve">observations and </w:t>
      </w:r>
      <w:r w:rsidRPr="00F106C1">
        <w:rPr>
          <w:lang w:val="en-US" w:eastAsia="ja-JP"/>
        </w:rPr>
        <w:t>proposals are as followed:</w:t>
      </w:r>
    </w:p>
    <w:p w:rsidR="006915BC" w:rsidRPr="00D84A40" w:rsidRDefault="006915BC" w:rsidP="006915BC">
      <w:pPr>
        <w:ind w:leftChars="71" w:left="1558" w:hangingChars="705" w:hanging="1416"/>
        <w:jc w:val="both"/>
        <w:rPr>
          <w:b/>
          <w:i/>
          <w:lang w:val="en-US" w:eastAsia="ja-JP"/>
        </w:rPr>
      </w:pPr>
      <w:r>
        <w:rPr>
          <w:rFonts w:hint="eastAsia"/>
          <w:b/>
          <w:i/>
          <w:lang w:val="en-US" w:eastAsia="ja-JP"/>
        </w:rPr>
        <w:t>Observation 1</w:t>
      </w:r>
      <w:r w:rsidRPr="00F106C1">
        <w:rPr>
          <w:rFonts w:hint="eastAsia"/>
          <w:b/>
          <w:i/>
          <w:lang w:val="en-US" w:eastAsia="ja-JP"/>
        </w:rPr>
        <w:t>:</w:t>
      </w:r>
      <w:r>
        <w:rPr>
          <w:rFonts w:hint="eastAsia"/>
          <w:b/>
          <w:i/>
          <w:lang w:val="en-US" w:eastAsia="ja-JP"/>
        </w:rPr>
        <w:t xml:space="preserve"> According to the definition of Scheme B,</w:t>
      </w:r>
      <w:r w:rsidRPr="00F106C1">
        <w:rPr>
          <w:rFonts w:hint="eastAsia"/>
          <w:b/>
          <w:i/>
          <w:lang w:val="en-US" w:eastAsia="ja-JP"/>
        </w:rPr>
        <w:t xml:space="preserve"> </w:t>
      </w:r>
      <w:r>
        <w:rPr>
          <w:rFonts w:hint="eastAsia"/>
          <w:b/>
          <w:i/>
          <w:lang w:val="en-US" w:eastAsia="ja-JP"/>
        </w:rPr>
        <w:t>it</w:t>
      </w:r>
      <w:r>
        <w:rPr>
          <w:b/>
          <w:i/>
          <w:lang w:val="en-US" w:eastAsia="ja-JP"/>
        </w:rPr>
        <w:t>’</w:t>
      </w:r>
      <w:r>
        <w:rPr>
          <w:rFonts w:hint="eastAsia"/>
          <w:b/>
          <w:i/>
          <w:lang w:val="en-US" w:eastAsia="ja-JP"/>
        </w:rPr>
        <w:t xml:space="preserve">s not preferable that TPMI is used for beam determination in Scheme B. TPMI based group indication can be discussed for Scheme </w:t>
      </w:r>
      <w:proofErr w:type="gramStart"/>
      <w:r>
        <w:rPr>
          <w:rFonts w:hint="eastAsia"/>
          <w:b/>
          <w:i/>
          <w:lang w:val="en-US" w:eastAsia="ja-JP"/>
        </w:rPr>
        <w:t>A</w:t>
      </w:r>
      <w:proofErr w:type="gramEnd"/>
      <w:r>
        <w:rPr>
          <w:rFonts w:hint="eastAsia"/>
          <w:b/>
          <w:i/>
          <w:lang w:val="en-US" w:eastAsia="ja-JP"/>
        </w:rPr>
        <w:t xml:space="preserve"> if needed.</w:t>
      </w:r>
    </w:p>
    <w:p w:rsidR="006915BC" w:rsidRPr="00EA0BF3" w:rsidRDefault="006915BC" w:rsidP="006915BC">
      <w:pPr>
        <w:ind w:leftChars="71" w:left="1415" w:hangingChars="634" w:hanging="1273"/>
        <w:jc w:val="both"/>
        <w:rPr>
          <w:b/>
          <w:i/>
          <w:lang w:val="en-US" w:eastAsia="ja-JP"/>
        </w:rPr>
      </w:pPr>
      <w:r>
        <w:rPr>
          <w:rFonts w:hint="eastAsia"/>
          <w:b/>
          <w:i/>
          <w:lang w:val="en-US" w:eastAsia="ja-JP"/>
        </w:rPr>
        <w:t>Observation 2</w:t>
      </w:r>
      <w:r w:rsidRPr="00F106C1">
        <w:rPr>
          <w:rFonts w:hint="eastAsia"/>
          <w:b/>
          <w:i/>
          <w:lang w:val="en-US" w:eastAsia="ja-JP"/>
        </w:rPr>
        <w:t xml:space="preserve">: </w:t>
      </w:r>
      <w:r w:rsidRPr="00160B23">
        <w:rPr>
          <w:b/>
          <w:i/>
          <w:lang w:val="en-US" w:eastAsia="ja-JP"/>
        </w:rPr>
        <w:t xml:space="preserve">UE can </w:t>
      </w:r>
      <w:r>
        <w:rPr>
          <w:rFonts w:hint="eastAsia"/>
          <w:b/>
          <w:i/>
          <w:lang w:val="en-US" w:eastAsia="ja-JP"/>
        </w:rPr>
        <w:t>avoid causing</w:t>
      </w:r>
      <w:r w:rsidRPr="00160B23">
        <w:rPr>
          <w:b/>
          <w:i/>
          <w:lang w:val="en-US" w:eastAsia="ja-JP"/>
        </w:rPr>
        <w:t xml:space="preserve"> </w:t>
      </w:r>
      <w:r>
        <w:rPr>
          <w:b/>
          <w:i/>
          <w:lang w:val="en-US" w:eastAsia="ja-JP"/>
        </w:rPr>
        <w:t>interference</w:t>
      </w:r>
      <w:r>
        <w:rPr>
          <w:rFonts w:hint="eastAsia"/>
          <w:b/>
          <w:i/>
          <w:lang w:val="en-US" w:eastAsia="ja-JP"/>
        </w:rPr>
        <w:t xml:space="preserve"> to neighbor cells by determining </w:t>
      </w:r>
      <w:proofErr w:type="spellStart"/>
      <w:r>
        <w:rPr>
          <w:rFonts w:hint="eastAsia"/>
          <w:b/>
          <w:i/>
          <w:lang w:val="en-US" w:eastAsia="ja-JP"/>
        </w:rPr>
        <w:t>precoder</w:t>
      </w:r>
      <w:proofErr w:type="spellEnd"/>
      <w:r w:rsidRPr="00160B23">
        <w:rPr>
          <w:b/>
          <w:i/>
          <w:lang w:val="en-US" w:eastAsia="ja-JP"/>
        </w:rPr>
        <w:t xml:space="preserve"> based on inter-cell DL measurement</w:t>
      </w:r>
      <w:r>
        <w:rPr>
          <w:rFonts w:hint="eastAsia"/>
          <w:b/>
          <w:i/>
          <w:lang w:val="en-US" w:eastAsia="ja-JP"/>
        </w:rPr>
        <w:t>.</w:t>
      </w:r>
    </w:p>
    <w:p w:rsidR="006915BC" w:rsidRPr="00160B23" w:rsidRDefault="006915BC" w:rsidP="006915BC">
      <w:pPr>
        <w:ind w:leftChars="71" w:left="1415" w:hangingChars="634" w:hanging="1273"/>
        <w:jc w:val="both"/>
        <w:rPr>
          <w:b/>
          <w:i/>
          <w:lang w:val="en-US" w:eastAsia="ja-JP"/>
        </w:rPr>
      </w:pPr>
      <w:r>
        <w:rPr>
          <w:rFonts w:hint="eastAsia"/>
          <w:b/>
          <w:i/>
          <w:lang w:val="en-US" w:eastAsia="ja-JP"/>
        </w:rPr>
        <w:t>Observation 3</w:t>
      </w:r>
      <w:r w:rsidRPr="00F106C1">
        <w:rPr>
          <w:rFonts w:hint="eastAsia"/>
          <w:b/>
          <w:i/>
          <w:lang w:val="en-US" w:eastAsia="ja-JP"/>
        </w:rPr>
        <w:t xml:space="preserve">: </w:t>
      </w:r>
      <w:proofErr w:type="spellStart"/>
      <w:r>
        <w:rPr>
          <w:rFonts w:hint="eastAsia"/>
          <w:b/>
          <w:i/>
          <w:lang w:val="en-US" w:eastAsia="ja-JP"/>
        </w:rPr>
        <w:t>gNB</w:t>
      </w:r>
      <w:proofErr w:type="spellEnd"/>
      <w:r>
        <w:rPr>
          <w:rFonts w:hint="eastAsia"/>
          <w:b/>
          <w:i/>
          <w:lang w:val="en-US" w:eastAsia="ja-JP"/>
        </w:rPr>
        <w:t xml:space="preserve"> can determine appropriate RI and MCS taking UL </w:t>
      </w:r>
      <w:r>
        <w:rPr>
          <w:b/>
          <w:i/>
          <w:lang w:val="en-US" w:eastAsia="ja-JP"/>
        </w:rPr>
        <w:t>interference</w:t>
      </w:r>
      <w:r>
        <w:rPr>
          <w:rFonts w:hint="eastAsia"/>
          <w:b/>
          <w:i/>
          <w:lang w:val="en-US" w:eastAsia="ja-JP"/>
        </w:rPr>
        <w:t xml:space="preserve"> into account.</w:t>
      </w:r>
    </w:p>
    <w:p w:rsidR="006915BC" w:rsidRDefault="006915BC" w:rsidP="006915BC">
      <w:pPr>
        <w:ind w:leftChars="71" w:left="1132" w:hangingChars="493" w:hanging="990"/>
        <w:jc w:val="both"/>
        <w:rPr>
          <w:b/>
          <w:i/>
          <w:lang w:val="en-US" w:eastAsia="ja-JP"/>
        </w:rPr>
      </w:pPr>
      <w:r>
        <w:rPr>
          <w:rFonts w:hint="eastAsia"/>
          <w:b/>
          <w:i/>
          <w:lang w:val="en-US" w:eastAsia="ja-JP"/>
        </w:rPr>
        <w:t>Proposal 1</w:t>
      </w:r>
      <w:r w:rsidRPr="00F106C1">
        <w:rPr>
          <w:rFonts w:hint="eastAsia"/>
          <w:b/>
          <w:i/>
          <w:lang w:val="en-US" w:eastAsia="ja-JP"/>
        </w:rPr>
        <w:t xml:space="preserve">: </w:t>
      </w:r>
      <w:proofErr w:type="spellStart"/>
      <w:r>
        <w:rPr>
          <w:rFonts w:hint="eastAsia"/>
          <w:b/>
          <w:i/>
          <w:lang w:val="en-US" w:eastAsia="ja-JP"/>
        </w:rPr>
        <w:t>Precoder</w:t>
      </w:r>
      <w:proofErr w:type="spellEnd"/>
      <w:r>
        <w:rPr>
          <w:rFonts w:hint="eastAsia"/>
          <w:b/>
          <w:i/>
          <w:lang w:val="en-US" w:eastAsia="ja-JP"/>
        </w:rPr>
        <w:t xml:space="preserve"> for PUSCH transmission should be determined by UE, while UL grant including TRI and MCS should be given by </w:t>
      </w:r>
      <w:proofErr w:type="spellStart"/>
      <w:r>
        <w:rPr>
          <w:rFonts w:hint="eastAsia"/>
          <w:b/>
          <w:i/>
          <w:lang w:val="en-US" w:eastAsia="ja-JP"/>
        </w:rPr>
        <w:t>gNB</w:t>
      </w:r>
      <w:proofErr w:type="spellEnd"/>
      <w:r>
        <w:rPr>
          <w:rFonts w:hint="eastAsia"/>
          <w:b/>
          <w:i/>
          <w:lang w:val="en-US" w:eastAsia="ja-JP"/>
        </w:rPr>
        <w:t xml:space="preserve"> after UE determining the </w:t>
      </w:r>
      <w:proofErr w:type="spellStart"/>
      <w:r>
        <w:rPr>
          <w:rFonts w:hint="eastAsia"/>
          <w:b/>
          <w:i/>
          <w:lang w:val="en-US" w:eastAsia="ja-JP"/>
        </w:rPr>
        <w:t>precoder</w:t>
      </w:r>
      <w:proofErr w:type="spellEnd"/>
      <w:r>
        <w:rPr>
          <w:rFonts w:hint="eastAsia"/>
          <w:b/>
          <w:i/>
          <w:lang w:val="en-US" w:eastAsia="ja-JP"/>
        </w:rPr>
        <w:t>.</w:t>
      </w:r>
    </w:p>
    <w:p w:rsidR="006915BC" w:rsidRPr="00160B23" w:rsidRDefault="006915BC" w:rsidP="006915BC">
      <w:pPr>
        <w:pStyle w:val="aff5"/>
        <w:numPr>
          <w:ilvl w:val="0"/>
          <w:numId w:val="38"/>
        </w:numPr>
        <w:ind w:left="1560"/>
        <w:jc w:val="both"/>
        <w:rPr>
          <w:b/>
          <w:i/>
          <w:lang w:val="en-US" w:eastAsia="ja-JP"/>
        </w:rPr>
      </w:pPr>
      <w:proofErr w:type="spellStart"/>
      <w:proofErr w:type="gramStart"/>
      <w:r>
        <w:rPr>
          <w:rFonts w:hint="eastAsia"/>
          <w:b/>
          <w:i/>
          <w:lang w:val="en-US" w:eastAsia="ja-JP"/>
        </w:rPr>
        <w:t>gNB</w:t>
      </w:r>
      <w:proofErr w:type="spellEnd"/>
      <w:proofErr w:type="gramEnd"/>
      <w:r>
        <w:rPr>
          <w:rFonts w:hint="eastAsia"/>
          <w:b/>
          <w:i/>
          <w:lang w:val="en-US" w:eastAsia="ja-JP"/>
        </w:rPr>
        <w:t xml:space="preserve"> can drop some of UE-determined </w:t>
      </w:r>
      <w:proofErr w:type="spellStart"/>
      <w:r>
        <w:rPr>
          <w:rFonts w:hint="eastAsia"/>
          <w:b/>
          <w:i/>
          <w:lang w:val="en-US" w:eastAsia="ja-JP"/>
        </w:rPr>
        <w:t>precoders</w:t>
      </w:r>
      <w:proofErr w:type="spellEnd"/>
      <w:r>
        <w:rPr>
          <w:rFonts w:hint="eastAsia"/>
          <w:b/>
          <w:i/>
          <w:lang w:val="en-US" w:eastAsia="ja-JP"/>
        </w:rPr>
        <w:t xml:space="preserve"> by indicating TRI if enough channel quality is not expected.</w:t>
      </w:r>
    </w:p>
    <w:p w:rsidR="006915BC" w:rsidRDefault="006915BC" w:rsidP="006915BC">
      <w:pPr>
        <w:ind w:leftChars="71" w:left="1132" w:hangingChars="493" w:hanging="990"/>
        <w:jc w:val="both"/>
        <w:rPr>
          <w:b/>
          <w:i/>
          <w:lang w:val="en-US" w:eastAsia="ja-JP"/>
        </w:rPr>
      </w:pPr>
      <w:r>
        <w:rPr>
          <w:rFonts w:hint="eastAsia"/>
          <w:b/>
          <w:i/>
          <w:lang w:val="en-US" w:eastAsia="ja-JP"/>
        </w:rPr>
        <w:t>Proposal 2:</w:t>
      </w:r>
      <w:r w:rsidRPr="00F106C1">
        <w:rPr>
          <w:rFonts w:hint="eastAsia"/>
          <w:b/>
          <w:i/>
          <w:lang w:val="en-US" w:eastAsia="ja-JP"/>
        </w:rPr>
        <w:t xml:space="preserve"> </w:t>
      </w:r>
      <w:r>
        <w:rPr>
          <w:rFonts w:hint="eastAsia"/>
          <w:b/>
          <w:i/>
          <w:lang w:val="en-US" w:eastAsia="ja-JP"/>
        </w:rPr>
        <w:t>A single SRS resource with multiple SRS ports should be used for the link adaptation.</w:t>
      </w:r>
    </w:p>
    <w:p w:rsidR="006915BC" w:rsidRPr="008A4C0A" w:rsidRDefault="006915BC" w:rsidP="006915BC">
      <w:pPr>
        <w:pStyle w:val="aff5"/>
        <w:numPr>
          <w:ilvl w:val="0"/>
          <w:numId w:val="38"/>
        </w:numPr>
        <w:ind w:left="1560"/>
        <w:jc w:val="both"/>
        <w:rPr>
          <w:b/>
          <w:i/>
          <w:lang w:val="en-US" w:eastAsia="ja-JP"/>
        </w:rPr>
      </w:pPr>
      <w:r>
        <w:rPr>
          <w:rFonts w:hint="eastAsia"/>
          <w:b/>
          <w:i/>
          <w:lang w:val="en-US" w:eastAsia="ja-JP"/>
        </w:rPr>
        <w:t>FFS: Multiple SRS resources and SRI indication</w:t>
      </w:r>
    </w:p>
    <w:p w:rsidR="0069757C" w:rsidRPr="00F106C1" w:rsidRDefault="0069757C" w:rsidP="005B52DD">
      <w:pPr>
        <w:pStyle w:val="10"/>
        <w:numPr>
          <w:ilvl w:val="0"/>
          <w:numId w:val="0"/>
        </w:numPr>
        <w:tabs>
          <w:tab w:val="num" w:pos="432"/>
        </w:tabs>
        <w:ind w:left="432" w:hanging="432"/>
        <w:jc w:val="both"/>
        <w:rPr>
          <w:lang w:val="en-US" w:eastAsia="ja-JP"/>
        </w:rPr>
      </w:pPr>
      <w:r w:rsidRPr="00F106C1">
        <w:rPr>
          <w:lang w:val="en-US"/>
        </w:rPr>
        <w:t>Reference</w:t>
      </w:r>
    </w:p>
    <w:p w:rsidR="001843F2" w:rsidRPr="00E875D6" w:rsidRDefault="00F87F55" w:rsidP="00F87F55">
      <w:pPr>
        <w:rPr>
          <w:lang w:val="en-US" w:eastAsia="ja-JP"/>
        </w:rPr>
      </w:pPr>
      <w:r w:rsidRPr="00F106C1">
        <w:rPr>
          <w:lang w:val="en-US" w:eastAsia="ja-JP"/>
        </w:rPr>
        <w:t>[</w:t>
      </w:r>
      <w:r w:rsidRPr="00F106C1">
        <w:rPr>
          <w:rFonts w:hint="eastAsia"/>
          <w:lang w:val="en-US" w:eastAsia="ja-JP"/>
        </w:rPr>
        <w:t>1</w:t>
      </w:r>
      <w:r w:rsidRPr="00F106C1">
        <w:rPr>
          <w:lang w:val="en-US" w:eastAsia="ja-JP"/>
        </w:rPr>
        <w:t>]</w:t>
      </w:r>
      <w:r w:rsidRPr="00F106C1">
        <w:t xml:space="preserve"> </w:t>
      </w:r>
      <w:r w:rsidRPr="00F106C1">
        <w:rPr>
          <w:rFonts w:hint="eastAsia"/>
          <w:lang w:val="en-US" w:eastAsia="ja-JP"/>
        </w:rPr>
        <w:t>Chairman</w:t>
      </w:r>
      <w:r w:rsidRPr="00F106C1">
        <w:rPr>
          <w:lang w:val="en-US" w:eastAsia="ja-JP"/>
        </w:rPr>
        <w:t>’</w:t>
      </w:r>
      <w:r w:rsidRPr="00F106C1">
        <w:rPr>
          <w:rFonts w:hint="eastAsia"/>
          <w:lang w:val="en-US" w:eastAsia="ja-JP"/>
        </w:rPr>
        <w:t>s note</w:t>
      </w:r>
      <w:r w:rsidRPr="00F106C1">
        <w:rPr>
          <w:lang w:val="en-US" w:eastAsia="ja-JP"/>
        </w:rPr>
        <w:t>,</w:t>
      </w:r>
      <w:r w:rsidRPr="00F106C1">
        <w:rPr>
          <w:rFonts w:hint="eastAsia"/>
          <w:lang w:val="en-US" w:eastAsia="ja-JP"/>
        </w:rPr>
        <w:t xml:space="preserve"> RAN1-NR</w:t>
      </w:r>
      <w:r w:rsidR="00DB7B98">
        <w:rPr>
          <w:rFonts w:hint="eastAsia"/>
          <w:lang w:val="en-US" w:eastAsia="ja-JP"/>
        </w:rPr>
        <w:t>#1</w:t>
      </w:r>
      <w:r w:rsidRPr="00F106C1">
        <w:rPr>
          <w:rFonts w:hint="eastAsia"/>
          <w:lang w:val="en-US" w:eastAsia="ja-JP"/>
        </w:rPr>
        <w:t>, January 2017</w:t>
      </w:r>
    </w:p>
    <w:sectPr w:rsidR="001843F2" w:rsidRPr="00E875D6"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B49" w:rsidRDefault="00581B49">
      <w:r>
        <w:separator/>
      </w:r>
    </w:p>
  </w:endnote>
  <w:endnote w:type="continuationSeparator" w:id="0">
    <w:p w:rsidR="00581B49" w:rsidRDefault="0058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5721F">
      <w:rPr>
        <w:rStyle w:val="afb"/>
      </w:rPr>
      <w:t>3</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B49" w:rsidRDefault="00581B49">
      <w:r>
        <w:separator/>
      </w:r>
    </w:p>
  </w:footnote>
  <w:footnote w:type="continuationSeparator" w:id="0">
    <w:p w:rsidR="00581B49" w:rsidRDefault="00581B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576D"/>
    <w:multiLevelType w:val="hybridMultilevel"/>
    <w:tmpl w:val="EF066FB4"/>
    <w:lvl w:ilvl="0" w:tplc="26B0B132">
      <w:start w:val="1"/>
      <w:numFmt w:val="bullet"/>
      <w:lvlText w:val="•"/>
      <w:lvlJc w:val="left"/>
      <w:pPr>
        <w:ind w:left="562" w:hanging="420"/>
      </w:pPr>
      <w:rPr>
        <w:rFonts w:ascii="Arial" w:hAnsi="Aria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4">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4">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5">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9">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4">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1">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2">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4"/>
  </w:num>
  <w:num w:numId="3">
    <w:abstractNumId w:val="36"/>
  </w:num>
  <w:num w:numId="4">
    <w:abstractNumId w:val="28"/>
  </w:num>
  <w:num w:numId="5">
    <w:abstractNumId w:val="16"/>
  </w:num>
  <w:num w:numId="6">
    <w:abstractNumId w:val="8"/>
  </w:num>
  <w:num w:numId="7">
    <w:abstractNumId w:val="33"/>
  </w:num>
  <w:num w:numId="8">
    <w:abstractNumId w:val="17"/>
  </w:num>
  <w:num w:numId="9">
    <w:abstractNumId w:val="26"/>
  </w:num>
  <w:num w:numId="10">
    <w:abstractNumId w:val="37"/>
  </w:num>
  <w:num w:numId="11">
    <w:abstractNumId w:val="24"/>
  </w:num>
  <w:num w:numId="12">
    <w:abstractNumId w:val="32"/>
  </w:num>
  <w:num w:numId="13">
    <w:abstractNumId w:val="12"/>
  </w:num>
  <w:num w:numId="14">
    <w:abstractNumId w:val="1"/>
  </w:num>
  <w:num w:numId="15">
    <w:abstractNumId w:val="19"/>
  </w:num>
  <w:num w:numId="16">
    <w:abstractNumId w:val="6"/>
  </w:num>
  <w:num w:numId="17">
    <w:abstractNumId w:val="13"/>
  </w:num>
  <w:num w:numId="18">
    <w:abstractNumId w:val="11"/>
  </w:num>
  <w:num w:numId="19">
    <w:abstractNumId w:val="20"/>
  </w:num>
  <w:num w:numId="20">
    <w:abstractNumId w:val="18"/>
  </w:num>
  <w:num w:numId="21">
    <w:abstractNumId w:val="23"/>
  </w:num>
  <w:num w:numId="22">
    <w:abstractNumId w:val="25"/>
  </w:num>
  <w:num w:numId="23">
    <w:abstractNumId w:val="9"/>
  </w:num>
  <w:num w:numId="24">
    <w:abstractNumId w:val="21"/>
  </w:num>
  <w:num w:numId="25">
    <w:abstractNumId w:val="35"/>
  </w:num>
  <w:num w:numId="26">
    <w:abstractNumId w:val="4"/>
  </w:num>
  <w:num w:numId="27">
    <w:abstractNumId w:val="14"/>
  </w:num>
  <w:num w:numId="28">
    <w:abstractNumId w:val="2"/>
  </w:num>
  <w:num w:numId="29">
    <w:abstractNumId w:val="30"/>
  </w:num>
  <w:num w:numId="30">
    <w:abstractNumId w:val="3"/>
  </w:num>
  <w:num w:numId="31">
    <w:abstractNumId w:val="5"/>
  </w:num>
  <w:num w:numId="32">
    <w:abstractNumId w:val="31"/>
  </w:num>
  <w:num w:numId="33">
    <w:abstractNumId w:val="27"/>
  </w:num>
  <w:num w:numId="34">
    <w:abstractNumId w:val="15"/>
  </w:num>
  <w:num w:numId="35">
    <w:abstractNumId w:val="10"/>
  </w:num>
  <w:num w:numId="36">
    <w:abstractNumId w:val="29"/>
  </w:num>
  <w:num w:numId="37">
    <w:abstractNumId w:val="7"/>
  </w:num>
  <w:num w:numId="3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89C"/>
    <w:rsid w:val="00016A3A"/>
    <w:rsid w:val="00016B94"/>
    <w:rsid w:val="0001723C"/>
    <w:rsid w:val="000173F1"/>
    <w:rsid w:val="00017A58"/>
    <w:rsid w:val="00017CD3"/>
    <w:rsid w:val="00017D61"/>
    <w:rsid w:val="00020464"/>
    <w:rsid w:val="0002050D"/>
    <w:rsid w:val="00020690"/>
    <w:rsid w:val="00020F35"/>
    <w:rsid w:val="0002180A"/>
    <w:rsid w:val="00021C55"/>
    <w:rsid w:val="00021DD4"/>
    <w:rsid w:val="00021F5E"/>
    <w:rsid w:val="0002234D"/>
    <w:rsid w:val="000224EC"/>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5A5"/>
    <w:rsid w:val="000B5628"/>
    <w:rsid w:val="000B579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0DC"/>
    <w:rsid w:val="000E4366"/>
    <w:rsid w:val="000E4D4A"/>
    <w:rsid w:val="000E52AF"/>
    <w:rsid w:val="000E52EE"/>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8F9"/>
    <w:rsid w:val="00127E48"/>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41135"/>
    <w:rsid w:val="00141236"/>
    <w:rsid w:val="00142046"/>
    <w:rsid w:val="00142612"/>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0B23"/>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2CED"/>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396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0AB1"/>
    <w:rsid w:val="001A138E"/>
    <w:rsid w:val="001A1739"/>
    <w:rsid w:val="001A1B9D"/>
    <w:rsid w:val="001A1D6F"/>
    <w:rsid w:val="001A24F6"/>
    <w:rsid w:val="001A2F3E"/>
    <w:rsid w:val="001A3241"/>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309"/>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9B9"/>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E42"/>
    <w:rsid w:val="002406C1"/>
    <w:rsid w:val="00241766"/>
    <w:rsid w:val="00241F20"/>
    <w:rsid w:val="00242069"/>
    <w:rsid w:val="002420FA"/>
    <w:rsid w:val="002426B6"/>
    <w:rsid w:val="00242854"/>
    <w:rsid w:val="00243FD4"/>
    <w:rsid w:val="00244190"/>
    <w:rsid w:val="00245579"/>
    <w:rsid w:val="002461C3"/>
    <w:rsid w:val="0024641D"/>
    <w:rsid w:val="00246E23"/>
    <w:rsid w:val="00246E42"/>
    <w:rsid w:val="002477DE"/>
    <w:rsid w:val="0025167B"/>
    <w:rsid w:val="002527E0"/>
    <w:rsid w:val="00252C11"/>
    <w:rsid w:val="00252C9A"/>
    <w:rsid w:val="002541E7"/>
    <w:rsid w:val="00254888"/>
    <w:rsid w:val="002556D9"/>
    <w:rsid w:val="00255927"/>
    <w:rsid w:val="002559A4"/>
    <w:rsid w:val="00255ABC"/>
    <w:rsid w:val="00255C09"/>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5201"/>
    <w:rsid w:val="002658E7"/>
    <w:rsid w:val="00265CA7"/>
    <w:rsid w:val="00265F39"/>
    <w:rsid w:val="002662D7"/>
    <w:rsid w:val="00266622"/>
    <w:rsid w:val="00267702"/>
    <w:rsid w:val="002678C0"/>
    <w:rsid w:val="00267925"/>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2E72"/>
    <w:rsid w:val="002932EC"/>
    <w:rsid w:val="002944E2"/>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537"/>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533"/>
    <w:rsid w:val="004148FF"/>
    <w:rsid w:val="00414A5F"/>
    <w:rsid w:val="00414BD6"/>
    <w:rsid w:val="00415201"/>
    <w:rsid w:val="004154CD"/>
    <w:rsid w:val="00416B0D"/>
    <w:rsid w:val="00416B73"/>
    <w:rsid w:val="00416EE8"/>
    <w:rsid w:val="0041700C"/>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CC3"/>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409"/>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321F"/>
    <w:rsid w:val="004C4A69"/>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9AB"/>
    <w:rsid w:val="00502ADD"/>
    <w:rsid w:val="00504F89"/>
    <w:rsid w:val="00505386"/>
    <w:rsid w:val="0050595F"/>
    <w:rsid w:val="005061A1"/>
    <w:rsid w:val="005068E4"/>
    <w:rsid w:val="00506CAE"/>
    <w:rsid w:val="00507525"/>
    <w:rsid w:val="00507B00"/>
    <w:rsid w:val="00507B9C"/>
    <w:rsid w:val="00510D81"/>
    <w:rsid w:val="00511476"/>
    <w:rsid w:val="0051190A"/>
    <w:rsid w:val="00512906"/>
    <w:rsid w:val="00512FD7"/>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AFA"/>
    <w:rsid w:val="00543BEA"/>
    <w:rsid w:val="00543E5A"/>
    <w:rsid w:val="00544155"/>
    <w:rsid w:val="0054455C"/>
    <w:rsid w:val="00544901"/>
    <w:rsid w:val="00544F7A"/>
    <w:rsid w:val="00545160"/>
    <w:rsid w:val="00545421"/>
    <w:rsid w:val="00547346"/>
    <w:rsid w:val="00547B0A"/>
    <w:rsid w:val="0055020D"/>
    <w:rsid w:val="00550CA9"/>
    <w:rsid w:val="00550D73"/>
    <w:rsid w:val="00551763"/>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21F"/>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80227"/>
    <w:rsid w:val="0058025A"/>
    <w:rsid w:val="00580F54"/>
    <w:rsid w:val="005816AC"/>
    <w:rsid w:val="00581AEE"/>
    <w:rsid w:val="00581B49"/>
    <w:rsid w:val="00581DE9"/>
    <w:rsid w:val="0058268D"/>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0C53"/>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15BC"/>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F48"/>
    <w:rsid w:val="006F2147"/>
    <w:rsid w:val="006F2400"/>
    <w:rsid w:val="006F3228"/>
    <w:rsid w:val="006F496F"/>
    <w:rsid w:val="006F4AA6"/>
    <w:rsid w:val="006F4B7B"/>
    <w:rsid w:val="006F4DBC"/>
    <w:rsid w:val="006F4F21"/>
    <w:rsid w:val="006F680A"/>
    <w:rsid w:val="006F6978"/>
    <w:rsid w:val="006F6AC9"/>
    <w:rsid w:val="006F6B45"/>
    <w:rsid w:val="006F6E6E"/>
    <w:rsid w:val="006F70CA"/>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4D7D"/>
    <w:rsid w:val="00735335"/>
    <w:rsid w:val="00735AF4"/>
    <w:rsid w:val="00737096"/>
    <w:rsid w:val="0073715A"/>
    <w:rsid w:val="00737D0D"/>
    <w:rsid w:val="007409D3"/>
    <w:rsid w:val="00742102"/>
    <w:rsid w:val="0074249E"/>
    <w:rsid w:val="00742807"/>
    <w:rsid w:val="00742990"/>
    <w:rsid w:val="0074320E"/>
    <w:rsid w:val="007433FB"/>
    <w:rsid w:val="007436EE"/>
    <w:rsid w:val="00743BEF"/>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6A46"/>
    <w:rsid w:val="00757096"/>
    <w:rsid w:val="0075746E"/>
    <w:rsid w:val="007577FD"/>
    <w:rsid w:val="00757F25"/>
    <w:rsid w:val="007601B6"/>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859"/>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284"/>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4E3B"/>
    <w:rsid w:val="007D67F2"/>
    <w:rsid w:val="007D6CE6"/>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07D6C"/>
    <w:rsid w:val="0081006D"/>
    <w:rsid w:val="00810344"/>
    <w:rsid w:val="00811620"/>
    <w:rsid w:val="008125C7"/>
    <w:rsid w:val="00812E85"/>
    <w:rsid w:val="008132B2"/>
    <w:rsid w:val="008134BC"/>
    <w:rsid w:val="00813835"/>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8B8"/>
    <w:rsid w:val="00823E1C"/>
    <w:rsid w:val="0082472F"/>
    <w:rsid w:val="00824D2A"/>
    <w:rsid w:val="00824ED4"/>
    <w:rsid w:val="0082599F"/>
    <w:rsid w:val="008259C0"/>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6FFD"/>
    <w:rsid w:val="0086772C"/>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A072D"/>
    <w:rsid w:val="008A0BD2"/>
    <w:rsid w:val="008A0E21"/>
    <w:rsid w:val="008A13A9"/>
    <w:rsid w:val="008A1EB8"/>
    <w:rsid w:val="008A2168"/>
    <w:rsid w:val="008A2610"/>
    <w:rsid w:val="008A2701"/>
    <w:rsid w:val="008A3494"/>
    <w:rsid w:val="008A4C0A"/>
    <w:rsid w:val="008A4C71"/>
    <w:rsid w:val="008A5023"/>
    <w:rsid w:val="008A51B1"/>
    <w:rsid w:val="008A54B9"/>
    <w:rsid w:val="008A5592"/>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9F7"/>
    <w:rsid w:val="008D5A2D"/>
    <w:rsid w:val="008D6579"/>
    <w:rsid w:val="008D67AE"/>
    <w:rsid w:val="008D7109"/>
    <w:rsid w:val="008D7F48"/>
    <w:rsid w:val="008E0DE0"/>
    <w:rsid w:val="008E1125"/>
    <w:rsid w:val="008E1130"/>
    <w:rsid w:val="008E2080"/>
    <w:rsid w:val="008E268C"/>
    <w:rsid w:val="008E29E3"/>
    <w:rsid w:val="008E2C29"/>
    <w:rsid w:val="008E3533"/>
    <w:rsid w:val="008E358D"/>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168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675"/>
    <w:rsid w:val="00970A6C"/>
    <w:rsid w:val="00970BDC"/>
    <w:rsid w:val="00970CE1"/>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233"/>
    <w:rsid w:val="00990622"/>
    <w:rsid w:val="009906ED"/>
    <w:rsid w:val="00991607"/>
    <w:rsid w:val="0099182A"/>
    <w:rsid w:val="009919CC"/>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970"/>
    <w:rsid w:val="009A3C45"/>
    <w:rsid w:val="009A4651"/>
    <w:rsid w:val="009A49A2"/>
    <w:rsid w:val="009A4A14"/>
    <w:rsid w:val="009A4D02"/>
    <w:rsid w:val="009A4FA6"/>
    <w:rsid w:val="009A5C87"/>
    <w:rsid w:val="009A6589"/>
    <w:rsid w:val="009A6705"/>
    <w:rsid w:val="009A6D3B"/>
    <w:rsid w:val="009A7566"/>
    <w:rsid w:val="009B0165"/>
    <w:rsid w:val="009B15FC"/>
    <w:rsid w:val="009B17EC"/>
    <w:rsid w:val="009B193E"/>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46A6"/>
    <w:rsid w:val="00A262F3"/>
    <w:rsid w:val="00A268DF"/>
    <w:rsid w:val="00A2732D"/>
    <w:rsid w:val="00A2770C"/>
    <w:rsid w:val="00A2794D"/>
    <w:rsid w:val="00A27A6E"/>
    <w:rsid w:val="00A27DB3"/>
    <w:rsid w:val="00A27E4B"/>
    <w:rsid w:val="00A300BA"/>
    <w:rsid w:val="00A3037E"/>
    <w:rsid w:val="00A3069E"/>
    <w:rsid w:val="00A30A00"/>
    <w:rsid w:val="00A310A7"/>
    <w:rsid w:val="00A31110"/>
    <w:rsid w:val="00A31F62"/>
    <w:rsid w:val="00A321A2"/>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1EA0"/>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77BF6"/>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3C"/>
    <w:rsid w:val="00AA3476"/>
    <w:rsid w:val="00AA3F5D"/>
    <w:rsid w:val="00AA4746"/>
    <w:rsid w:val="00AA490F"/>
    <w:rsid w:val="00AA4CA3"/>
    <w:rsid w:val="00AA539D"/>
    <w:rsid w:val="00AA5550"/>
    <w:rsid w:val="00AA60E2"/>
    <w:rsid w:val="00AB1256"/>
    <w:rsid w:val="00AB1267"/>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B7AC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D0F"/>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6138"/>
    <w:rsid w:val="00B56296"/>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A58"/>
    <w:rsid w:val="00B92B00"/>
    <w:rsid w:val="00B92BD1"/>
    <w:rsid w:val="00B92EA2"/>
    <w:rsid w:val="00B935A4"/>
    <w:rsid w:val="00B93D6F"/>
    <w:rsid w:val="00B93E60"/>
    <w:rsid w:val="00B93E61"/>
    <w:rsid w:val="00B94097"/>
    <w:rsid w:val="00B94DD0"/>
    <w:rsid w:val="00B95415"/>
    <w:rsid w:val="00B9579A"/>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1A"/>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AAC"/>
    <w:rsid w:val="00C07FC4"/>
    <w:rsid w:val="00C10DED"/>
    <w:rsid w:val="00C11D7B"/>
    <w:rsid w:val="00C1219A"/>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21C5"/>
    <w:rsid w:val="00C226F3"/>
    <w:rsid w:val="00C227D9"/>
    <w:rsid w:val="00C234BC"/>
    <w:rsid w:val="00C23E40"/>
    <w:rsid w:val="00C24631"/>
    <w:rsid w:val="00C24884"/>
    <w:rsid w:val="00C24980"/>
    <w:rsid w:val="00C24DDB"/>
    <w:rsid w:val="00C25EDD"/>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883"/>
    <w:rsid w:val="00C3757A"/>
    <w:rsid w:val="00C37693"/>
    <w:rsid w:val="00C40325"/>
    <w:rsid w:val="00C406A9"/>
    <w:rsid w:val="00C40ACF"/>
    <w:rsid w:val="00C40E80"/>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CCA"/>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A11"/>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9E3"/>
    <w:rsid w:val="00D42322"/>
    <w:rsid w:val="00D42465"/>
    <w:rsid w:val="00D42875"/>
    <w:rsid w:val="00D42BFA"/>
    <w:rsid w:val="00D42D39"/>
    <w:rsid w:val="00D43670"/>
    <w:rsid w:val="00D4382A"/>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A40"/>
    <w:rsid w:val="00D8584A"/>
    <w:rsid w:val="00D85CD8"/>
    <w:rsid w:val="00D86178"/>
    <w:rsid w:val="00D8636D"/>
    <w:rsid w:val="00D86377"/>
    <w:rsid w:val="00D86DB5"/>
    <w:rsid w:val="00D8720A"/>
    <w:rsid w:val="00D873C3"/>
    <w:rsid w:val="00D8759A"/>
    <w:rsid w:val="00D87DEB"/>
    <w:rsid w:val="00D87F8E"/>
    <w:rsid w:val="00D90465"/>
    <w:rsid w:val="00D9054C"/>
    <w:rsid w:val="00D90931"/>
    <w:rsid w:val="00D91130"/>
    <w:rsid w:val="00D91160"/>
    <w:rsid w:val="00D9152D"/>
    <w:rsid w:val="00D91DB5"/>
    <w:rsid w:val="00D9208D"/>
    <w:rsid w:val="00D93592"/>
    <w:rsid w:val="00D93A6E"/>
    <w:rsid w:val="00D9422C"/>
    <w:rsid w:val="00D9497B"/>
    <w:rsid w:val="00D95116"/>
    <w:rsid w:val="00D968CC"/>
    <w:rsid w:val="00DA03D0"/>
    <w:rsid w:val="00DA0A06"/>
    <w:rsid w:val="00DA0EA4"/>
    <w:rsid w:val="00DA0EF4"/>
    <w:rsid w:val="00DA12F5"/>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41D"/>
    <w:rsid w:val="00DB7466"/>
    <w:rsid w:val="00DB7B98"/>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440"/>
    <w:rsid w:val="00DF4C20"/>
    <w:rsid w:val="00DF4C7C"/>
    <w:rsid w:val="00DF5633"/>
    <w:rsid w:val="00DF6058"/>
    <w:rsid w:val="00DF6C50"/>
    <w:rsid w:val="00DF79C3"/>
    <w:rsid w:val="00DF7C4C"/>
    <w:rsid w:val="00DF7E7B"/>
    <w:rsid w:val="00DF7EB3"/>
    <w:rsid w:val="00DF7F0B"/>
    <w:rsid w:val="00DF7FB3"/>
    <w:rsid w:val="00E003EA"/>
    <w:rsid w:val="00E00429"/>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1EDB"/>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5D6"/>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BF3"/>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C78"/>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54BA"/>
    <w:rsid w:val="00F65E8D"/>
    <w:rsid w:val="00F6683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CC7"/>
    <w:rsid w:val="00F8195E"/>
    <w:rsid w:val="00F8199C"/>
    <w:rsid w:val="00F82023"/>
    <w:rsid w:val="00F8203A"/>
    <w:rsid w:val="00F82D01"/>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5DB"/>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75</TotalTime>
  <Pages>3</Pages>
  <Words>1009</Words>
  <Characters>5754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6750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12</cp:revision>
  <cp:lastPrinted>2017-06-08T06:59:00Z</cp:lastPrinted>
  <dcterms:created xsi:type="dcterms:W3CDTF">2017-06-14T23:48:00Z</dcterms:created>
  <dcterms:modified xsi:type="dcterms:W3CDTF">2017-06-16T05:12:00Z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